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8415"/>
      </w:tblGrid>
      <w:tr w:rsidR="00147285" w14:paraId="72B95817" w14:textId="77777777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095A3" w14:textId="7D42378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GoBack"/>
            <w:r w:rsidRPr="00AE730F">
              <w:rPr>
                <w:rFonts w:asciiTheme="majorHAnsi" w:hAnsiTheme="majorHAnsi" w:cstheme="majorHAnsi"/>
                <w:b/>
                <w:sz w:val="20"/>
                <w:szCs w:val="20"/>
              </w:rPr>
              <w:t>Arrive at least 1 hour early and come prepare</w:t>
            </w:r>
            <w:r w:rsidRPr="00AE730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 with: </w:t>
            </w:r>
          </w:p>
        </w:tc>
      </w:tr>
      <w:bookmarkEnd w:id="0"/>
      <w:tr w:rsidR="00147285" w14:paraId="1A25588F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56E4E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57B3A" w14:textId="484471A8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Signs and materials to hang signs, such as tape, zip ties, and string (if not already being provided by catering);</w:t>
            </w:r>
          </w:p>
        </w:tc>
      </w:tr>
      <w:tr w:rsidR="00147285" w14:paraId="5A1C8815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1C6D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3719" w14:textId="64BBA871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Gloves for volunteers who will be staffing the waste stations;</w:t>
            </w:r>
          </w:p>
        </w:tc>
      </w:tr>
      <w:tr w:rsidR="00147285" w14:paraId="5EB6FF2C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6AD8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89273" w14:textId="41EED712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Cell phone numbers of volunteers, catering, and anyone else who you might need to call from the event site.</w:t>
            </w:r>
          </w:p>
        </w:tc>
      </w:tr>
      <w:tr w:rsidR="00147285" w14:paraId="0DBCEB46" w14:textId="77777777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81A12" w14:textId="2CC8CF09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b/>
                <w:sz w:val="20"/>
                <w:szCs w:val="20"/>
              </w:rPr>
              <w:t>Set Up Waste Stations</w:t>
            </w:r>
          </w:p>
        </w:tc>
      </w:tr>
      <w:tr w:rsidR="00147285" w14:paraId="2E8917CA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AA1E4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169E9" w14:textId="15593239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At each station include a recycling bin, compost bin, and trash can unless you have determined there will be no trash or re</w:t>
            </w: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cycling. Eliminate any stray trash cans where people could accidentally throw out compostable or recyclable items.</w:t>
            </w:r>
          </w:p>
        </w:tc>
      </w:tr>
      <w:tr w:rsidR="00147285" w14:paraId="5AF6B239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27BDE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EB89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When determining waste station locations, consider talking to the building’s event coordinator (depends on location) for input. If doing an</w:t>
            </w: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 xml:space="preserve"> all </w:t>
            </w:r>
            <w:proofErr w:type="spellStart"/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compostables</w:t>
            </w:r>
            <w:proofErr w:type="spellEnd"/>
            <w:r w:rsidRPr="00AE730F">
              <w:rPr>
                <w:rFonts w:asciiTheme="majorHAnsi" w:hAnsiTheme="majorHAnsi" w:cstheme="majorHAnsi"/>
                <w:sz w:val="20"/>
                <w:szCs w:val="20"/>
              </w:rPr>
              <w:t xml:space="preserve"> event, switch out the normal trash can liners with compostable liners. </w:t>
            </w:r>
          </w:p>
        </w:tc>
      </w:tr>
      <w:tr w:rsidR="00147285" w14:paraId="7AD0B7B6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00B2D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98859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Post signs at all stations, labeling each of the bins.</w:t>
            </w:r>
          </w:p>
        </w:tc>
      </w:tr>
      <w:tr w:rsidR="00147285" w14:paraId="1BE959B3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CB36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A778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Have someone stationed at each waste station to ensure items end up in the right bin.</w:t>
            </w:r>
          </w:p>
        </w:tc>
      </w:tr>
      <w:tr w:rsidR="00147285" w14:paraId="6D99948E" w14:textId="77777777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D6DC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b/>
                <w:sz w:val="20"/>
                <w:szCs w:val="20"/>
              </w:rPr>
              <w:t>During the Event</w:t>
            </w:r>
          </w:p>
        </w:tc>
      </w:tr>
      <w:tr w:rsidR="00147285" w14:paraId="67502F20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4F53C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DD21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Make at least one announcement to your audience about the event’s green attributes and any necessary instructions/reminders.</w:t>
            </w:r>
          </w:p>
        </w:tc>
      </w:tr>
      <w:tr w:rsidR="00147285" w14:paraId="0B613AEA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CCD4C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C9AF2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For catered events, talk to the event catering manager and facility event staff to ensure everyone who is handling waste knows where it goes.</w:t>
            </w:r>
          </w:p>
        </w:tc>
      </w:tr>
      <w:tr w:rsidR="00147285" w14:paraId="456F310E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E65F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B894E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For potluck events, explain to guests the nature of the event and describe how waste should be handled.</w:t>
            </w:r>
          </w:p>
        </w:tc>
      </w:tr>
      <w:tr w:rsidR="00147285" w14:paraId="50AEA829" w14:textId="77777777">
        <w:trPr>
          <w:trHeight w:val="42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B702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b/>
                <w:sz w:val="20"/>
                <w:szCs w:val="20"/>
              </w:rPr>
              <w:t>Wrap Th</w:t>
            </w:r>
            <w:r w:rsidRPr="00AE730F">
              <w:rPr>
                <w:rFonts w:asciiTheme="majorHAnsi" w:hAnsiTheme="majorHAnsi" w:cstheme="majorHAnsi"/>
                <w:b/>
                <w:sz w:val="20"/>
                <w:szCs w:val="20"/>
              </w:rPr>
              <w:t>ings Up</w:t>
            </w:r>
          </w:p>
        </w:tc>
      </w:tr>
      <w:tr w:rsidR="00147285" w14:paraId="708E3D46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5FDF7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CDB19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 xml:space="preserve">If previously coordinated, have students post on social media the availability of any served food remaining and when it will be removed. </w:t>
            </w:r>
          </w:p>
        </w:tc>
      </w:tr>
      <w:tr w:rsidR="00147285" w14:paraId="3BA08CDF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958D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30415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If doing food recovery, check with catering to see if any unserved food remains and contact the coordinated organization for pick-up.</w:t>
            </w:r>
          </w:p>
        </w:tc>
      </w:tr>
      <w:tr w:rsidR="00147285" w14:paraId="047B71B0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086D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0708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 xml:space="preserve">For W&amp;M Catered events, double check that staff are aware the compost collection goes to the compost bins at the dining </w:t>
            </w: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 xml:space="preserve">halls. </w:t>
            </w:r>
          </w:p>
        </w:tc>
      </w:tr>
      <w:tr w:rsidR="00147285" w14:paraId="76224353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50DC2" w14:textId="77777777" w:rsidR="00147285" w:rsidRPr="00AE730F" w:rsidRDefault="00147285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D9462" w14:textId="77777777" w:rsidR="00147285" w:rsidRPr="00AE730F" w:rsidRDefault="006D1669">
            <w:pPr>
              <w:widowControl w:val="0"/>
              <w:spacing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>For events not using the ______ Package through W&amp;M Catering, transport the compost collection to the public bin located between Sadler Center and the Wellness Center. A green flip-top bin labeled “Compost” next to the recycling and waste dumpste</w:t>
            </w:r>
            <w:r w:rsidRPr="00AE730F">
              <w:rPr>
                <w:rFonts w:asciiTheme="majorHAnsi" w:hAnsiTheme="majorHAnsi" w:cstheme="majorHAnsi"/>
                <w:sz w:val="20"/>
                <w:szCs w:val="20"/>
              </w:rPr>
              <w:t xml:space="preserve">r. </w:t>
            </w:r>
          </w:p>
        </w:tc>
      </w:tr>
    </w:tbl>
    <w:p w14:paraId="1B7DAB2F" w14:textId="70593591" w:rsidR="00147285" w:rsidRDefault="00AE730F">
      <w:bookmarkStart w:id="1" w:name="_gjdgxs" w:colFirst="0" w:colLast="0"/>
      <w:bookmarkEnd w:id="1"/>
      <w:r>
        <w:rPr>
          <w:rFonts w:asciiTheme="majorHAnsi" w:hAnsiTheme="majorHAnsi" w:cstheme="majorHAnsi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9F99D22" wp14:editId="5C14B22F">
            <wp:simplePos x="0" y="0"/>
            <wp:positionH relativeFrom="column">
              <wp:posOffset>2467610</wp:posOffset>
            </wp:positionH>
            <wp:positionV relativeFrom="paragraph">
              <wp:posOffset>-8602038</wp:posOffset>
            </wp:positionV>
            <wp:extent cx="1199536" cy="519798"/>
            <wp:effectExtent l="0" t="0" r="0" b="127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m_sustainability_text_gre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36" cy="519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7285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D7B93" w14:textId="77777777" w:rsidR="006D1669" w:rsidRDefault="006D1669">
      <w:pPr>
        <w:spacing w:line="240" w:lineRule="auto"/>
      </w:pPr>
      <w:r>
        <w:separator/>
      </w:r>
    </w:p>
  </w:endnote>
  <w:endnote w:type="continuationSeparator" w:id="0">
    <w:p w14:paraId="3E145DEB" w14:textId="77777777" w:rsidR="006D1669" w:rsidRDefault="006D1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E0C34" w14:textId="77777777" w:rsidR="006D1669" w:rsidRDefault="006D1669">
      <w:pPr>
        <w:spacing w:line="240" w:lineRule="auto"/>
      </w:pPr>
      <w:r>
        <w:separator/>
      </w:r>
    </w:p>
  </w:footnote>
  <w:footnote w:type="continuationSeparator" w:id="0">
    <w:p w14:paraId="1685DE01" w14:textId="77777777" w:rsidR="006D1669" w:rsidRDefault="006D1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C4CF5" w14:textId="2336574C" w:rsidR="00147285" w:rsidRDefault="006D1669">
    <w:pPr>
      <w:rPr>
        <w:b/>
      </w:rPr>
    </w:pPr>
    <w:r>
      <w:rPr>
        <w:b/>
      </w:rPr>
      <w:t xml:space="preserve">GREEN EVENTS GUIDE </w:t>
    </w:r>
    <w:r>
      <w:rPr>
        <w:b/>
      </w:rPr>
      <w:tab/>
    </w:r>
    <w:r>
      <w:rPr>
        <w:b/>
      </w:rPr>
      <w:tab/>
      <w:t xml:space="preserve">     </w:t>
    </w:r>
    <w:r w:rsidR="00AE730F">
      <w:rPr>
        <w:b/>
      </w:rPr>
      <w:tab/>
    </w:r>
    <w:r w:rsidR="00AE730F">
      <w:rPr>
        <w:b/>
      </w:rPr>
      <w:tab/>
    </w:r>
    <w:r w:rsidR="00AE730F">
      <w:rPr>
        <w:b/>
      </w:rPr>
      <w:tab/>
    </w:r>
    <w:r w:rsidR="00AE730F">
      <w:rPr>
        <w:b/>
      </w:rPr>
      <w:tab/>
      <w:t xml:space="preserve">           </w:t>
    </w:r>
    <w:r>
      <w:rPr>
        <w:b/>
      </w:rPr>
      <w:t>DAY-OF CHECKLIS</w:t>
    </w:r>
    <w:r w:rsidR="00AE730F">
      <w:rPr>
        <w:b/>
      </w:rPr>
      <w:t>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85"/>
    <w:rsid w:val="00147285"/>
    <w:rsid w:val="006D1669"/>
    <w:rsid w:val="00AE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81CE"/>
  <w15:docId w15:val="{BA019B08-2651-5242-A08C-C9F3FE6D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73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30F"/>
  </w:style>
  <w:style w:type="paragraph" w:styleId="Footer">
    <w:name w:val="footer"/>
    <w:basedOn w:val="Normal"/>
    <w:link w:val="FooterChar"/>
    <w:uiPriority w:val="99"/>
    <w:unhideWhenUsed/>
    <w:rsid w:val="00AE73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 Fam</cp:lastModifiedBy>
  <cp:revision>2</cp:revision>
  <dcterms:created xsi:type="dcterms:W3CDTF">2019-09-27T21:02:00Z</dcterms:created>
  <dcterms:modified xsi:type="dcterms:W3CDTF">2019-09-27T21:07:00Z</dcterms:modified>
</cp:coreProperties>
</file>