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182E" w14:textId="258CAC6C" w:rsidR="0012093F" w:rsidRPr="00A64527" w:rsidRDefault="00A64527" w:rsidP="00A64527">
      <w:pPr>
        <w:ind w:right="-540"/>
        <w:rPr>
          <w:b/>
          <w:bCs/>
          <w:u w:val="single"/>
        </w:rPr>
      </w:pPr>
      <w:r>
        <w:rPr>
          <w:b/>
          <w:bCs/>
        </w:rPr>
        <w:t xml:space="preserve">         </w:t>
      </w:r>
      <w:r w:rsidRPr="00A64527">
        <w:rPr>
          <w:b/>
          <w:bCs/>
          <w:u w:val="single"/>
        </w:rPr>
        <w:t xml:space="preserve">Helpful </w:t>
      </w:r>
      <w:r w:rsidR="00B90AA7" w:rsidRPr="00A64527">
        <w:rPr>
          <w:b/>
          <w:bCs/>
          <w:u w:val="single"/>
        </w:rPr>
        <w:t xml:space="preserve">Procedures for Procurement Approval on </w:t>
      </w:r>
      <w:r w:rsidR="0012093F" w:rsidRPr="00A64527">
        <w:rPr>
          <w:b/>
          <w:bCs/>
          <w:u w:val="single"/>
        </w:rPr>
        <w:t>Group Sales Agreement/Contract</w:t>
      </w:r>
      <w:r w:rsidR="00B90AA7" w:rsidRPr="00A64527">
        <w:rPr>
          <w:b/>
          <w:bCs/>
          <w:u w:val="single"/>
        </w:rPr>
        <w:t>--Lodging</w:t>
      </w:r>
    </w:p>
    <w:p w14:paraId="7A339DD0" w14:textId="77777777" w:rsidR="000401BA" w:rsidRPr="00A64527" w:rsidRDefault="000401BA" w:rsidP="00A64527">
      <w:pPr>
        <w:pStyle w:val="ListParagraph"/>
        <w:jc w:val="both"/>
        <w:rPr>
          <w:b/>
          <w:bCs/>
        </w:rPr>
      </w:pPr>
    </w:p>
    <w:p w14:paraId="2221735E" w14:textId="2F2B26A7" w:rsidR="0012093F" w:rsidRDefault="0012093F" w:rsidP="00A64527">
      <w:pPr>
        <w:pStyle w:val="ListParagraph"/>
        <w:numPr>
          <w:ilvl w:val="0"/>
          <w:numId w:val="1"/>
        </w:numPr>
        <w:jc w:val="both"/>
      </w:pPr>
      <w:r>
        <w:t>C</w:t>
      </w:r>
      <w:r w:rsidR="00AE1DC3">
        <w:t xml:space="preserve">ompare </w:t>
      </w:r>
      <w:r>
        <w:t xml:space="preserve">the room rate </w:t>
      </w:r>
      <w:r w:rsidR="00AE1DC3">
        <w:t xml:space="preserve">listed on the Group Sales Agreement/Contract </w:t>
      </w:r>
      <w:r>
        <w:t>against daily lodging rate (excluding taxes) for location</w:t>
      </w:r>
      <w:r w:rsidR="00C1692A">
        <w:t xml:space="preserve"> and month/year </w:t>
      </w:r>
      <w:r w:rsidR="00E641F3">
        <w:t xml:space="preserve">of event </w:t>
      </w:r>
      <w:r>
        <w:t xml:space="preserve">found on </w:t>
      </w:r>
      <w:r w:rsidR="00FD7095">
        <w:t xml:space="preserve">the </w:t>
      </w:r>
      <w:r>
        <w:t xml:space="preserve">GSA website </w:t>
      </w:r>
      <w:hyperlink r:id="rId5" w:history="1">
        <w:r w:rsidRPr="006F5C1E">
          <w:rPr>
            <w:rStyle w:val="Hyperlink"/>
          </w:rPr>
          <w:t>https://www.gsa.gov/</w:t>
        </w:r>
      </w:hyperlink>
    </w:p>
    <w:p w14:paraId="77B7CC93" w14:textId="0855C7D8" w:rsidR="0012093F" w:rsidRDefault="0012093F" w:rsidP="00A64527">
      <w:pPr>
        <w:ind w:left="360"/>
        <w:jc w:val="both"/>
      </w:pPr>
      <w:r>
        <w:t xml:space="preserve">If </w:t>
      </w:r>
      <w:r w:rsidR="00FD7095">
        <w:t xml:space="preserve">the </w:t>
      </w:r>
      <w:r>
        <w:t>room rate</w:t>
      </w:r>
      <w:r w:rsidR="00FD7095">
        <w:t xml:space="preserve"> on the Group Sales Agreement/Contract</w:t>
      </w:r>
      <w:r>
        <w:t xml:space="preserve"> is between 100% and 150% of the GSA daily lodging rate:  obtain approval from Agency Head or Designee appropriate to the </w:t>
      </w:r>
      <w:r w:rsidR="000401BA">
        <w:t>department (</w:t>
      </w:r>
      <w:r>
        <w:t>State or University Local Fund</w:t>
      </w:r>
      <w:r w:rsidR="000401BA">
        <w:t>s index can be used</w:t>
      </w:r>
      <w:proofErr w:type="gramStart"/>
      <w:r>
        <w:t>)</w:t>
      </w:r>
      <w:r w:rsidR="000401BA">
        <w:t>;</w:t>
      </w:r>
      <w:proofErr w:type="gramEnd"/>
    </w:p>
    <w:p w14:paraId="33E3351D" w14:textId="266D70DD" w:rsidR="0012093F" w:rsidRDefault="000401BA" w:rsidP="00A64527">
      <w:pPr>
        <w:ind w:left="360" w:firstLine="45"/>
        <w:jc w:val="both"/>
      </w:pPr>
      <w:r>
        <w:t>If r</w:t>
      </w:r>
      <w:r w:rsidR="0012093F">
        <w:t xml:space="preserve">oom rate </w:t>
      </w:r>
      <w:r w:rsidR="00E31F4A">
        <w:t xml:space="preserve">on the Group Sales Agreement/Contract </w:t>
      </w:r>
      <w:r w:rsidR="0012093F">
        <w:t>i</w:t>
      </w:r>
      <w:r w:rsidR="000E6A05">
        <w:t>s in</w:t>
      </w:r>
      <w:r w:rsidR="0012093F">
        <w:t xml:space="preserve"> excess of 150% up to 200% of the GSA daily lodging rate:  obtain Dean or VP approval (</w:t>
      </w:r>
      <w:r>
        <w:t xml:space="preserve">portion exceeding 150% must be charged to </w:t>
      </w:r>
      <w:r w:rsidR="0012093F">
        <w:t>University Local Funds</w:t>
      </w:r>
      <w:r>
        <w:t xml:space="preserve"> index</w:t>
      </w:r>
      <w:r w:rsidR="0012093F">
        <w:t>)</w:t>
      </w:r>
      <w:r>
        <w:t>; and</w:t>
      </w:r>
    </w:p>
    <w:p w14:paraId="227A39DA" w14:textId="1E7BD861" w:rsidR="000401BA" w:rsidRDefault="000401BA" w:rsidP="00A64527">
      <w:pPr>
        <w:ind w:left="360"/>
        <w:jc w:val="both"/>
      </w:pPr>
      <w:r>
        <w:t>If r</w:t>
      </w:r>
      <w:r w:rsidR="0012093F">
        <w:t xml:space="preserve">oom rate </w:t>
      </w:r>
      <w:r w:rsidR="00E31F4A">
        <w:t xml:space="preserve">on the Group Sales Agreement/Contract </w:t>
      </w:r>
      <w:r w:rsidR="0012093F">
        <w:t>exceed</w:t>
      </w:r>
      <w:r>
        <w:t xml:space="preserve">s </w:t>
      </w:r>
      <w:r w:rsidR="0012093F">
        <w:t xml:space="preserve">200% of the GSA daily lodging rate: </w:t>
      </w:r>
      <w:r>
        <w:t>obtain</w:t>
      </w:r>
      <w:r w:rsidR="0012093F">
        <w:t xml:space="preserve"> prior approval of the </w:t>
      </w:r>
      <w:r w:rsidR="00EA18F1">
        <w:t>C</w:t>
      </w:r>
      <w:r w:rsidR="00D60CA1">
        <w:t xml:space="preserve">FO </w:t>
      </w:r>
      <w:r>
        <w:t>(portion exceeding 150% must be charged to University Local Funds index).</w:t>
      </w:r>
    </w:p>
    <w:p w14:paraId="41EC7B52" w14:textId="7AD91D7E" w:rsidR="000401BA" w:rsidRDefault="000401BA" w:rsidP="00A64527">
      <w:pPr>
        <w:pStyle w:val="ListParagraph"/>
        <w:numPr>
          <w:ilvl w:val="0"/>
          <w:numId w:val="3"/>
        </w:numPr>
        <w:jc w:val="both"/>
      </w:pPr>
      <w:r>
        <w:t>Once</w:t>
      </w:r>
      <w:r w:rsidR="007D0C0F">
        <w:t xml:space="preserve"> </w:t>
      </w:r>
      <w:r w:rsidR="007A451E">
        <w:t xml:space="preserve">the </w:t>
      </w:r>
      <w:r w:rsidR="008732DF">
        <w:t xml:space="preserve">Group Sales Agreement/Contract </w:t>
      </w:r>
      <w:r w:rsidR="007D0C0F">
        <w:t>room rate</w:t>
      </w:r>
      <w:r>
        <w:t xml:space="preserve"> approval, if above 100%,</w:t>
      </w:r>
      <w:r w:rsidR="007A451E">
        <w:t xml:space="preserve"> is obtained </w:t>
      </w:r>
      <w:r>
        <w:t>from the appropriate person</w:t>
      </w:r>
      <w:r w:rsidR="007A451E">
        <w:t xml:space="preserve">, </w:t>
      </w:r>
      <w:r>
        <w:t>complete</w:t>
      </w:r>
      <w:r w:rsidR="007D0C0F">
        <w:t xml:space="preserve"> the</w:t>
      </w:r>
      <w:r>
        <w:t xml:space="preserve"> </w:t>
      </w:r>
      <w:r w:rsidR="007D0C0F">
        <w:t>Catering Contract Coversheet-Lodging found on Travel Program Website,</w:t>
      </w:r>
      <w:r w:rsidR="0090389E">
        <w:t xml:space="preserve"> </w:t>
      </w:r>
      <w:hyperlink r:id="rId6" w:history="1">
        <w:r w:rsidR="0090389E" w:rsidRPr="00091F19">
          <w:rPr>
            <w:rStyle w:val="Hyperlink"/>
          </w:rPr>
          <w:t>https://www.wm.edu/offices/financialoperations/travel/forms/</w:t>
        </w:r>
      </w:hyperlink>
      <w:r w:rsidR="0090389E">
        <w:t>.  F</w:t>
      </w:r>
      <w:r w:rsidR="007D0C0F">
        <w:t xml:space="preserve">orward the completed form </w:t>
      </w:r>
      <w:r w:rsidR="007A451E">
        <w:t>an</w:t>
      </w:r>
      <w:r w:rsidR="00A85411">
        <w:t>d</w:t>
      </w:r>
      <w:r w:rsidR="007A451E">
        <w:t xml:space="preserve"> </w:t>
      </w:r>
      <w:r w:rsidR="007D0C0F">
        <w:t>an</w:t>
      </w:r>
      <w:r w:rsidR="0090389E">
        <w:t xml:space="preserve">y </w:t>
      </w:r>
      <w:r w:rsidR="007D0C0F">
        <w:t>required approval to the Travel Office</w:t>
      </w:r>
      <w:r w:rsidR="0090389E">
        <w:t xml:space="preserve"> to </w:t>
      </w:r>
      <w:r w:rsidR="007D0C0F">
        <w:t>review</w:t>
      </w:r>
      <w:r w:rsidR="001C3E42">
        <w:t xml:space="preserve"> and </w:t>
      </w:r>
      <w:r w:rsidR="007D0C0F">
        <w:t>approv</w:t>
      </w:r>
      <w:r w:rsidR="0090389E">
        <w:t>e</w:t>
      </w:r>
      <w:r w:rsidR="007D0C0F">
        <w:t xml:space="preserve">.  </w:t>
      </w:r>
    </w:p>
    <w:p w14:paraId="5129671C" w14:textId="77777777" w:rsidR="001C3E42" w:rsidRDefault="001C3E42" w:rsidP="00A64527">
      <w:pPr>
        <w:pStyle w:val="ListParagraph"/>
        <w:jc w:val="both"/>
      </w:pPr>
    </w:p>
    <w:p w14:paraId="1210720B" w14:textId="79357E18" w:rsidR="000E6A05" w:rsidRDefault="007D0C0F" w:rsidP="00A64527">
      <w:pPr>
        <w:pStyle w:val="ListParagraph"/>
        <w:numPr>
          <w:ilvl w:val="0"/>
          <w:numId w:val="3"/>
        </w:numPr>
        <w:jc w:val="both"/>
      </w:pPr>
      <w:r>
        <w:t xml:space="preserve">Once </w:t>
      </w:r>
      <w:r w:rsidR="003412F0">
        <w:t xml:space="preserve">an </w:t>
      </w:r>
      <w:r>
        <w:t xml:space="preserve">approval </w:t>
      </w:r>
      <w:r w:rsidR="003412F0">
        <w:t xml:space="preserve">email </w:t>
      </w:r>
      <w:r>
        <w:t xml:space="preserve">from the Travel Office has been obtained, forward the </w:t>
      </w:r>
      <w:r w:rsidR="000E6A05">
        <w:t>G</w:t>
      </w:r>
      <w:r>
        <w:t xml:space="preserve">roup </w:t>
      </w:r>
      <w:r w:rsidR="000E6A05">
        <w:t>S</w:t>
      </w:r>
      <w:r>
        <w:t xml:space="preserve">ales </w:t>
      </w:r>
      <w:r w:rsidR="000E6A05">
        <w:t>A</w:t>
      </w:r>
      <w:r>
        <w:t>greement/</w:t>
      </w:r>
      <w:r w:rsidR="000E6A05">
        <w:t>C</w:t>
      </w:r>
      <w:r>
        <w:t xml:space="preserve">ontract, room rate approval if applicable, completed </w:t>
      </w:r>
      <w:r w:rsidR="00DB3117">
        <w:t>Catering Contract Coversheet-Lodging</w:t>
      </w:r>
      <w:r>
        <w:t>,</w:t>
      </w:r>
      <w:r w:rsidR="000E6A05">
        <w:t xml:space="preserve"> and</w:t>
      </w:r>
      <w:r>
        <w:t xml:space="preserve"> Travel Office approval to Procurement</w:t>
      </w:r>
      <w:r w:rsidR="000E6A05">
        <w:t xml:space="preserve">.  Procurement will review the Group Sales Agreement/Contract and edit, if necessary.  </w:t>
      </w:r>
    </w:p>
    <w:p w14:paraId="1BF3C9FE" w14:textId="77777777" w:rsidR="000E6A05" w:rsidRDefault="000E6A05" w:rsidP="00A64527">
      <w:pPr>
        <w:pStyle w:val="ListParagraph"/>
        <w:jc w:val="both"/>
      </w:pPr>
    </w:p>
    <w:p w14:paraId="198D9B2D" w14:textId="4F550C92" w:rsidR="000E6A05" w:rsidRDefault="000E6A05" w:rsidP="00A64527">
      <w:pPr>
        <w:pStyle w:val="ListParagraph"/>
        <w:jc w:val="both"/>
      </w:pPr>
      <w:r>
        <w:t xml:space="preserve">If no edits </w:t>
      </w:r>
      <w:r w:rsidR="000D3BD0">
        <w:t xml:space="preserve">to the Group Sales Agreement/Contract </w:t>
      </w:r>
      <w:r>
        <w:t xml:space="preserve">are needed, Procurement will sign and return the fully executed Group Sales Agreement/Contract to the department.  The department should </w:t>
      </w:r>
      <w:r w:rsidR="003B2F94">
        <w:t>forward</w:t>
      </w:r>
      <w:r>
        <w:t xml:space="preserve"> a copy </w:t>
      </w:r>
      <w:r w:rsidR="003B2F94">
        <w:t xml:space="preserve">of the fully executed Group Sales Agreement/Contract </w:t>
      </w:r>
      <w:r>
        <w:t>to the vendor</w:t>
      </w:r>
      <w:r w:rsidR="003B2F94">
        <w:t xml:space="preserve"> and </w:t>
      </w:r>
      <w:r>
        <w:t xml:space="preserve">enter </w:t>
      </w:r>
      <w:r w:rsidR="003B2F94">
        <w:t xml:space="preserve">the advance </w:t>
      </w:r>
      <w:r>
        <w:t>deposit payment in buyW&amp;M</w:t>
      </w:r>
      <w:r w:rsidR="00F51B3A">
        <w:t xml:space="preserve">, </w:t>
      </w:r>
      <w:r>
        <w:t>if re</w:t>
      </w:r>
      <w:r w:rsidR="003B2F94">
        <w:t xml:space="preserve">quired per the </w:t>
      </w:r>
      <w:r>
        <w:t>agreement</w:t>
      </w:r>
      <w:r w:rsidR="00F51B3A">
        <w:t xml:space="preserve">, </w:t>
      </w:r>
      <w:r w:rsidR="003B2F94">
        <w:t>either as a direct payment or as a p</w:t>
      </w:r>
      <w:r w:rsidR="000C6E7B">
        <w:t xml:space="preserve">ayment against </w:t>
      </w:r>
      <w:r w:rsidR="003B2F94">
        <w:t xml:space="preserve">a blanket purchase order.  </w:t>
      </w:r>
    </w:p>
    <w:p w14:paraId="15D6ADDD" w14:textId="77777777" w:rsidR="000E6A05" w:rsidRDefault="000E6A05" w:rsidP="00A64527">
      <w:pPr>
        <w:pStyle w:val="ListParagraph"/>
        <w:jc w:val="both"/>
      </w:pPr>
    </w:p>
    <w:p w14:paraId="6570886C" w14:textId="40233D47" w:rsidR="00176FDA" w:rsidRDefault="000E6A05" w:rsidP="00A64527">
      <w:pPr>
        <w:pStyle w:val="ListParagraph"/>
        <w:jc w:val="both"/>
      </w:pPr>
      <w:r>
        <w:t>If necessary, Procurement will edit the</w:t>
      </w:r>
      <w:r w:rsidRPr="000E6A05">
        <w:t xml:space="preserve"> </w:t>
      </w:r>
      <w:r>
        <w:t>Group Sales Agreement/Contract and return it to the department to be forwarded to the vendor so that changes can be reviewed</w:t>
      </w:r>
      <w:r w:rsidR="00F373B4">
        <w:t xml:space="preserve">, </w:t>
      </w:r>
      <w:proofErr w:type="gramStart"/>
      <w:r w:rsidR="00AD6721">
        <w:t>initialed</w:t>
      </w:r>
      <w:proofErr w:type="gramEnd"/>
      <w:r w:rsidR="00AD6721">
        <w:t>,</w:t>
      </w:r>
      <w:r w:rsidR="00F373B4">
        <w:t xml:space="preserve"> and returned to the department</w:t>
      </w:r>
      <w:r>
        <w:t>.</w:t>
      </w:r>
      <w:r w:rsidR="00BF120E">
        <w:t xml:space="preserve">  The</w:t>
      </w:r>
      <w:r w:rsidR="00F373B4">
        <w:t xml:space="preserve"> department</w:t>
      </w:r>
      <w:r w:rsidR="001206EA">
        <w:t xml:space="preserve"> then</w:t>
      </w:r>
      <w:r w:rsidR="00F373B4">
        <w:t xml:space="preserve"> </w:t>
      </w:r>
      <w:r w:rsidR="00AD6721">
        <w:t xml:space="preserve">forwards the </w:t>
      </w:r>
      <w:r w:rsidR="00B37F35">
        <w:t>initialed</w:t>
      </w:r>
      <w:r w:rsidR="00F373B4">
        <w:t xml:space="preserve"> agreement to Procurement</w:t>
      </w:r>
      <w:r w:rsidR="001206EA">
        <w:t xml:space="preserve"> </w:t>
      </w:r>
      <w:r w:rsidR="00AD6721">
        <w:t>for final review</w:t>
      </w:r>
      <w:r w:rsidR="003A21E0">
        <w:t xml:space="preserve">, </w:t>
      </w:r>
      <w:r w:rsidR="00B37F35">
        <w:t>s</w:t>
      </w:r>
      <w:r w:rsidR="00AD6721">
        <w:t>ign</w:t>
      </w:r>
      <w:r w:rsidR="00176FDA">
        <w:t>ature</w:t>
      </w:r>
      <w:r w:rsidR="00B37F35">
        <w:t xml:space="preserve"> and return</w:t>
      </w:r>
      <w:r w:rsidR="00176FDA">
        <w:t xml:space="preserve"> of </w:t>
      </w:r>
      <w:r w:rsidR="003A21E0">
        <w:t>the</w:t>
      </w:r>
      <w:r w:rsidR="00857067">
        <w:t xml:space="preserve"> fully executed </w:t>
      </w:r>
      <w:r w:rsidR="005814AF">
        <w:t xml:space="preserve">document to </w:t>
      </w:r>
      <w:r w:rsidR="00857067">
        <w:t xml:space="preserve">the </w:t>
      </w:r>
      <w:r w:rsidR="005814AF">
        <w:t xml:space="preserve">department.  </w:t>
      </w:r>
      <w:r w:rsidR="00176FDA">
        <w:t>The department should forward a copy of the fully executed Group Sales Agreement/Contract to the vendor and enter the advance deposit payment in buyW&amp;M</w:t>
      </w:r>
      <w:r w:rsidR="00857067">
        <w:t xml:space="preserve">, </w:t>
      </w:r>
      <w:r w:rsidR="00176FDA">
        <w:t>if required per the agreement</w:t>
      </w:r>
      <w:r w:rsidR="00857067">
        <w:t xml:space="preserve">, </w:t>
      </w:r>
      <w:r w:rsidR="00176FDA">
        <w:t xml:space="preserve">either as a direct payment or as a </w:t>
      </w:r>
      <w:r w:rsidR="00DC65B9">
        <w:t xml:space="preserve">payment against </w:t>
      </w:r>
      <w:r w:rsidR="00176FDA">
        <w:t xml:space="preserve">a blanket purchase order.  </w:t>
      </w:r>
    </w:p>
    <w:sectPr w:rsidR="00176FDA" w:rsidSect="00A64527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297"/>
    <w:multiLevelType w:val="hybridMultilevel"/>
    <w:tmpl w:val="761A3094"/>
    <w:lvl w:ilvl="0" w:tplc="EDCEA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64B26"/>
    <w:multiLevelType w:val="hybridMultilevel"/>
    <w:tmpl w:val="77DA78EC"/>
    <w:lvl w:ilvl="0" w:tplc="EDCEACC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6B421C"/>
    <w:multiLevelType w:val="hybridMultilevel"/>
    <w:tmpl w:val="FFDE95B8"/>
    <w:lvl w:ilvl="0" w:tplc="EDCEA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521449">
    <w:abstractNumId w:val="2"/>
  </w:num>
  <w:num w:numId="2" w16cid:durableId="1842743256">
    <w:abstractNumId w:val="1"/>
  </w:num>
  <w:num w:numId="3" w16cid:durableId="85446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3F"/>
    <w:rsid w:val="00001207"/>
    <w:rsid w:val="00006D10"/>
    <w:rsid w:val="0000782D"/>
    <w:rsid w:val="00015295"/>
    <w:rsid w:val="000261E0"/>
    <w:rsid w:val="00031E7B"/>
    <w:rsid w:val="000401BA"/>
    <w:rsid w:val="00045800"/>
    <w:rsid w:val="000630DE"/>
    <w:rsid w:val="000700BE"/>
    <w:rsid w:val="00077565"/>
    <w:rsid w:val="00080C57"/>
    <w:rsid w:val="000A2C93"/>
    <w:rsid w:val="000B2AE1"/>
    <w:rsid w:val="000C6E7B"/>
    <w:rsid w:val="000D147E"/>
    <w:rsid w:val="000D1792"/>
    <w:rsid w:val="000D3919"/>
    <w:rsid w:val="000D3BD0"/>
    <w:rsid w:val="000E321D"/>
    <w:rsid w:val="000E538D"/>
    <w:rsid w:val="000E6A05"/>
    <w:rsid w:val="000E7E6C"/>
    <w:rsid w:val="000F39D1"/>
    <w:rsid w:val="00110DC0"/>
    <w:rsid w:val="001116C6"/>
    <w:rsid w:val="001206EA"/>
    <w:rsid w:val="0012093F"/>
    <w:rsid w:val="001232B7"/>
    <w:rsid w:val="00137813"/>
    <w:rsid w:val="0016363E"/>
    <w:rsid w:val="00166A44"/>
    <w:rsid w:val="00176FDA"/>
    <w:rsid w:val="00191D1E"/>
    <w:rsid w:val="00192601"/>
    <w:rsid w:val="001A076F"/>
    <w:rsid w:val="001C3E42"/>
    <w:rsid w:val="001D575B"/>
    <w:rsid w:val="001F4229"/>
    <w:rsid w:val="00200EA1"/>
    <w:rsid w:val="0020754C"/>
    <w:rsid w:val="00212384"/>
    <w:rsid w:val="00223CBC"/>
    <w:rsid w:val="00235B22"/>
    <w:rsid w:val="002616B2"/>
    <w:rsid w:val="00290F04"/>
    <w:rsid w:val="002B2D1C"/>
    <w:rsid w:val="002D4416"/>
    <w:rsid w:val="002E0F6F"/>
    <w:rsid w:val="002E3B34"/>
    <w:rsid w:val="002F0F56"/>
    <w:rsid w:val="003125E8"/>
    <w:rsid w:val="00322F75"/>
    <w:rsid w:val="003412F0"/>
    <w:rsid w:val="0037139E"/>
    <w:rsid w:val="003747F7"/>
    <w:rsid w:val="00376BD4"/>
    <w:rsid w:val="00380180"/>
    <w:rsid w:val="003843A3"/>
    <w:rsid w:val="00386A2E"/>
    <w:rsid w:val="0039359A"/>
    <w:rsid w:val="003A21E0"/>
    <w:rsid w:val="003A4459"/>
    <w:rsid w:val="003B2F94"/>
    <w:rsid w:val="003B428B"/>
    <w:rsid w:val="003C2AF2"/>
    <w:rsid w:val="003C6707"/>
    <w:rsid w:val="003D2E2E"/>
    <w:rsid w:val="004022A8"/>
    <w:rsid w:val="00441268"/>
    <w:rsid w:val="00453A55"/>
    <w:rsid w:val="00472A88"/>
    <w:rsid w:val="004822A0"/>
    <w:rsid w:val="00493EDD"/>
    <w:rsid w:val="0049609E"/>
    <w:rsid w:val="00496E07"/>
    <w:rsid w:val="004C0CB6"/>
    <w:rsid w:val="004D4D0C"/>
    <w:rsid w:val="004E529F"/>
    <w:rsid w:val="004E5972"/>
    <w:rsid w:val="004E7728"/>
    <w:rsid w:val="004F4555"/>
    <w:rsid w:val="004F6412"/>
    <w:rsid w:val="00502147"/>
    <w:rsid w:val="005111E5"/>
    <w:rsid w:val="00523417"/>
    <w:rsid w:val="0052469F"/>
    <w:rsid w:val="005268E4"/>
    <w:rsid w:val="00552208"/>
    <w:rsid w:val="00564436"/>
    <w:rsid w:val="005653E2"/>
    <w:rsid w:val="00565D71"/>
    <w:rsid w:val="00566706"/>
    <w:rsid w:val="005814AF"/>
    <w:rsid w:val="00596BFF"/>
    <w:rsid w:val="005B484F"/>
    <w:rsid w:val="005C70DC"/>
    <w:rsid w:val="005C71D7"/>
    <w:rsid w:val="005E48ED"/>
    <w:rsid w:val="00616320"/>
    <w:rsid w:val="00624433"/>
    <w:rsid w:val="00634468"/>
    <w:rsid w:val="006412D7"/>
    <w:rsid w:val="00652BA4"/>
    <w:rsid w:val="006569C5"/>
    <w:rsid w:val="00656B7F"/>
    <w:rsid w:val="0067204B"/>
    <w:rsid w:val="006776C8"/>
    <w:rsid w:val="006A2AF6"/>
    <w:rsid w:val="006A4BB8"/>
    <w:rsid w:val="006A6039"/>
    <w:rsid w:val="006C7BD1"/>
    <w:rsid w:val="006D76E5"/>
    <w:rsid w:val="006F31BC"/>
    <w:rsid w:val="007277EC"/>
    <w:rsid w:val="00735E92"/>
    <w:rsid w:val="00740B1E"/>
    <w:rsid w:val="00767383"/>
    <w:rsid w:val="00771CB8"/>
    <w:rsid w:val="00795E80"/>
    <w:rsid w:val="007A255E"/>
    <w:rsid w:val="007A451E"/>
    <w:rsid w:val="007A4A6B"/>
    <w:rsid w:val="007A677A"/>
    <w:rsid w:val="007B0333"/>
    <w:rsid w:val="007D0C0F"/>
    <w:rsid w:val="007D6B0B"/>
    <w:rsid w:val="00800BF3"/>
    <w:rsid w:val="00837331"/>
    <w:rsid w:val="00857067"/>
    <w:rsid w:val="00864814"/>
    <w:rsid w:val="008732DF"/>
    <w:rsid w:val="00882D65"/>
    <w:rsid w:val="00885C14"/>
    <w:rsid w:val="008903F7"/>
    <w:rsid w:val="008A6F54"/>
    <w:rsid w:val="008B3C5E"/>
    <w:rsid w:val="008C45E2"/>
    <w:rsid w:val="00901AFB"/>
    <w:rsid w:val="00902524"/>
    <w:rsid w:val="0090389E"/>
    <w:rsid w:val="009043E4"/>
    <w:rsid w:val="00904E90"/>
    <w:rsid w:val="00910431"/>
    <w:rsid w:val="0091364C"/>
    <w:rsid w:val="00937EDC"/>
    <w:rsid w:val="0095129D"/>
    <w:rsid w:val="00966431"/>
    <w:rsid w:val="009716CB"/>
    <w:rsid w:val="009736DB"/>
    <w:rsid w:val="00983136"/>
    <w:rsid w:val="00991F8C"/>
    <w:rsid w:val="00995C26"/>
    <w:rsid w:val="009A508D"/>
    <w:rsid w:val="009B27E3"/>
    <w:rsid w:val="009B6804"/>
    <w:rsid w:val="009B6ACB"/>
    <w:rsid w:val="009C71D7"/>
    <w:rsid w:val="00A27F1A"/>
    <w:rsid w:val="00A54663"/>
    <w:rsid w:val="00A56417"/>
    <w:rsid w:val="00A64527"/>
    <w:rsid w:val="00A77151"/>
    <w:rsid w:val="00A81C96"/>
    <w:rsid w:val="00A84EFA"/>
    <w:rsid w:val="00A85411"/>
    <w:rsid w:val="00AB3A97"/>
    <w:rsid w:val="00AC23B1"/>
    <w:rsid w:val="00AD02E6"/>
    <w:rsid w:val="00AD6721"/>
    <w:rsid w:val="00AE1939"/>
    <w:rsid w:val="00AE1DC3"/>
    <w:rsid w:val="00AF21C0"/>
    <w:rsid w:val="00B2180B"/>
    <w:rsid w:val="00B367CD"/>
    <w:rsid w:val="00B37F35"/>
    <w:rsid w:val="00B60F2E"/>
    <w:rsid w:val="00B72A70"/>
    <w:rsid w:val="00B75D06"/>
    <w:rsid w:val="00B8164E"/>
    <w:rsid w:val="00B8300D"/>
    <w:rsid w:val="00B8722E"/>
    <w:rsid w:val="00B90723"/>
    <w:rsid w:val="00B90AA7"/>
    <w:rsid w:val="00BA5E75"/>
    <w:rsid w:val="00BD4855"/>
    <w:rsid w:val="00BF120E"/>
    <w:rsid w:val="00BF3220"/>
    <w:rsid w:val="00C059ED"/>
    <w:rsid w:val="00C1692A"/>
    <w:rsid w:val="00C26DE1"/>
    <w:rsid w:val="00C30F4F"/>
    <w:rsid w:val="00C50719"/>
    <w:rsid w:val="00C55A04"/>
    <w:rsid w:val="00C56DDD"/>
    <w:rsid w:val="00C630E2"/>
    <w:rsid w:val="00C714A1"/>
    <w:rsid w:val="00C71BD9"/>
    <w:rsid w:val="00C83B09"/>
    <w:rsid w:val="00C97C36"/>
    <w:rsid w:val="00CA416C"/>
    <w:rsid w:val="00CB1FDC"/>
    <w:rsid w:val="00CC1467"/>
    <w:rsid w:val="00CC66FE"/>
    <w:rsid w:val="00CC78B7"/>
    <w:rsid w:val="00CC7FBB"/>
    <w:rsid w:val="00CE4222"/>
    <w:rsid w:val="00CF34B9"/>
    <w:rsid w:val="00D07EAA"/>
    <w:rsid w:val="00D1311E"/>
    <w:rsid w:val="00D1315B"/>
    <w:rsid w:val="00D207BA"/>
    <w:rsid w:val="00D20B37"/>
    <w:rsid w:val="00D24C31"/>
    <w:rsid w:val="00D47209"/>
    <w:rsid w:val="00D556F6"/>
    <w:rsid w:val="00D56642"/>
    <w:rsid w:val="00D60CA1"/>
    <w:rsid w:val="00D66962"/>
    <w:rsid w:val="00D76184"/>
    <w:rsid w:val="00D76F79"/>
    <w:rsid w:val="00D832C7"/>
    <w:rsid w:val="00D97FAF"/>
    <w:rsid w:val="00DA59ED"/>
    <w:rsid w:val="00DB231E"/>
    <w:rsid w:val="00DB3117"/>
    <w:rsid w:val="00DB37CB"/>
    <w:rsid w:val="00DC65B9"/>
    <w:rsid w:val="00E02114"/>
    <w:rsid w:val="00E3057A"/>
    <w:rsid w:val="00E31F4A"/>
    <w:rsid w:val="00E4120B"/>
    <w:rsid w:val="00E545A7"/>
    <w:rsid w:val="00E5481D"/>
    <w:rsid w:val="00E6244D"/>
    <w:rsid w:val="00E641F3"/>
    <w:rsid w:val="00E67A10"/>
    <w:rsid w:val="00E73EA5"/>
    <w:rsid w:val="00EA18F1"/>
    <w:rsid w:val="00EA3FE2"/>
    <w:rsid w:val="00EA46B7"/>
    <w:rsid w:val="00EB54D7"/>
    <w:rsid w:val="00EC336C"/>
    <w:rsid w:val="00ED33E1"/>
    <w:rsid w:val="00F034D9"/>
    <w:rsid w:val="00F0628A"/>
    <w:rsid w:val="00F218A8"/>
    <w:rsid w:val="00F223DD"/>
    <w:rsid w:val="00F233A9"/>
    <w:rsid w:val="00F26456"/>
    <w:rsid w:val="00F26EF5"/>
    <w:rsid w:val="00F33835"/>
    <w:rsid w:val="00F373B4"/>
    <w:rsid w:val="00F406BE"/>
    <w:rsid w:val="00F41184"/>
    <w:rsid w:val="00F419F1"/>
    <w:rsid w:val="00F51B3A"/>
    <w:rsid w:val="00F52E0D"/>
    <w:rsid w:val="00F634A2"/>
    <w:rsid w:val="00F70E1A"/>
    <w:rsid w:val="00F72D0C"/>
    <w:rsid w:val="00F75192"/>
    <w:rsid w:val="00F863C1"/>
    <w:rsid w:val="00F878EA"/>
    <w:rsid w:val="00F93CF6"/>
    <w:rsid w:val="00FA5CD4"/>
    <w:rsid w:val="00FB7DC8"/>
    <w:rsid w:val="00FC51C6"/>
    <w:rsid w:val="00FD5E30"/>
    <w:rsid w:val="00FD7095"/>
    <w:rsid w:val="00FE4EE4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B25E"/>
  <w15:chartTrackingRefBased/>
  <w15:docId w15:val="{B59DBC2E-94F9-42A1-8156-351ABCE2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9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0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m.edu/offices/financialoperations/travel/forms/" TargetMode="External"/><Relationship Id="rId5" Type="http://schemas.openxmlformats.org/officeDocument/2006/relationships/hyperlink" Target="https://www.gsa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2390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&amp; Mary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Patrie, Kathy</dc:creator>
  <cp:keywords/>
  <dc:description/>
  <cp:lastModifiedBy>Dixon, John</cp:lastModifiedBy>
  <cp:revision>2</cp:revision>
  <cp:lastPrinted>2024-03-15T15:08:00Z</cp:lastPrinted>
  <dcterms:created xsi:type="dcterms:W3CDTF">2024-04-08T14:34:00Z</dcterms:created>
  <dcterms:modified xsi:type="dcterms:W3CDTF">2024-04-08T14:34:00Z</dcterms:modified>
</cp:coreProperties>
</file>