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5934710" cy="756285"/>
            <wp:effectExtent b="0" l="0" r="0" t="0"/>
            <wp:docPr descr="WRP Banner Logo- Workforce Recruitment Program" id="1" name="image01.png"/>
            <a:graphic>
              <a:graphicData uri="http://schemas.openxmlformats.org/drawingml/2006/picture">
                <pic:pic>
                  <pic:nvPicPr>
                    <pic:cNvPr descr="WRP Banner Logo- Workforce Recruitment Program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756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WRP 2017 Important Dates for William and Mary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August 29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registration opens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September 13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and 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information sessions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5:15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October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Deadline to submit complete applications (with Documents) and accommodation request forms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Late October/Early November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Interview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