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7858" w14:textId="3063AE83" w:rsidR="00167D2C" w:rsidRDefault="00D66C78" w:rsidP="00D66C78">
      <w:pPr>
        <w:jc w:val="center"/>
        <w:rPr>
          <w:b/>
          <w:bCs/>
        </w:rPr>
      </w:pPr>
      <w:r w:rsidRPr="00D66C78">
        <w:rPr>
          <w:b/>
          <w:bCs/>
        </w:rPr>
        <w:t xml:space="preserve">2022-2023 </w:t>
      </w:r>
      <w:r w:rsidRPr="00D66C78">
        <w:rPr>
          <w:rFonts w:hint="eastAsia"/>
          <w:b/>
          <w:bCs/>
        </w:rPr>
        <w:t>Mathemati</w:t>
      </w:r>
      <w:r w:rsidRPr="00D66C78">
        <w:rPr>
          <w:b/>
          <w:bCs/>
        </w:rPr>
        <w:t>cs Department Service and Committee Membership</w:t>
      </w:r>
    </w:p>
    <w:p w14:paraId="7B2AB373" w14:textId="30333724" w:rsidR="00D66C78" w:rsidRDefault="00D66C78" w:rsidP="00D66C78">
      <w:pPr>
        <w:rPr>
          <w:b/>
          <w:bCs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851"/>
        <w:gridCol w:w="6769"/>
      </w:tblGrid>
      <w:tr w:rsidR="00D66C78" w14:paraId="03F7D404" w14:textId="77777777" w:rsidTr="00B844F3">
        <w:trPr>
          <w:trHeight w:val="289"/>
        </w:trPr>
        <w:tc>
          <w:tcPr>
            <w:tcW w:w="3851" w:type="dxa"/>
          </w:tcPr>
          <w:p w14:paraId="5E06B6E3" w14:textId="5AFCEE6E" w:rsidR="00D66C78" w:rsidRDefault="00D66C78" w:rsidP="00D66C78">
            <w:r>
              <w:t>Department chair</w:t>
            </w:r>
          </w:p>
        </w:tc>
        <w:tc>
          <w:tcPr>
            <w:tcW w:w="6769" w:type="dxa"/>
          </w:tcPr>
          <w:p w14:paraId="42A30B5D" w14:textId="2AA8AB86" w:rsidR="00D66C78" w:rsidRDefault="00153445" w:rsidP="00D66C78">
            <w:r>
              <w:t>Yu</w:t>
            </w:r>
          </w:p>
        </w:tc>
      </w:tr>
      <w:tr w:rsidR="00D66C78" w14:paraId="4FF0C58C" w14:textId="77777777" w:rsidTr="00B844F3">
        <w:trPr>
          <w:trHeight w:val="289"/>
        </w:trPr>
        <w:tc>
          <w:tcPr>
            <w:tcW w:w="3851" w:type="dxa"/>
          </w:tcPr>
          <w:p w14:paraId="558D6023" w14:textId="1DAA25E9" w:rsidR="00D66C78" w:rsidRDefault="00D66C78" w:rsidP="00D66C78">
            <w:r>
              <w:t>Actuarial Advisor</w:t>
            </w:r>
          </w:p>
        </w:tc>
        <w:tc>
          <w:tcPr>
            <w:tcW w:w="6769" w:type="dxa"/>
          </w:tcPr>
          <w:p w14:paraId="2BAE11E2" w14:textId="44AF0C7C" w:rsidR="00D66C78" w:rsidRDefault="00153445" w:rsidP="00D66C78">
            <w:proofErr w:type="spellStart"/>
            <w:r>
              <w:t>Chadraa</w:t>
            </w:r>
            <w:proofErr w:type="spellEnd"/>
          </w:p>
        </w:tc>
      </w:tr>
      <w:tr w:rsidR="00D66C78" w:rsidRPr="00F86FE3" w14:paraId="3179B759" w14:textId="77777777" w:rsidTr="00B844F3">
        <w:trPr>
          <w:trHeight w:val="289"/>
        </w:trPr>
        <w:tc>
          <w:tcPr>
            <w:tcW w:w="3851" w:type="dxa"/>
          </w:tcPr>
          <w:p w14:paraId="62D75969" w14:textId="3F86EC05" w:rsidR="00D66C78" w:rsidRDefault="00D66C78" w:rsidP="00D66C78">
            <w:r>
              <w:t>Assistant Professor Mentor</w:t>
            </w:r>
          </w:p>
        </w:tc>
        <w:tc>
          <w:tcPr>
            <w:tcW w:w="6769" w:type="dxa"/>
          </w:tcPr>
          <w:p w14:paraId="7A8DEAE8" w14:textId="612360C1" w:rsidR="00D66C78" w:rsidRPr="00F86FE3" w:rsidRDefault="00153445" w:rsidP="00D66C78">
            <w:proofErr w:type="spellStart"/>
            <w:r w:rsidRPr="00F86FE3">
              <w:t>Bolotnikov</w:t>
            </w:r>
            <w:proofErr w:type="spellEnd"/>
            <w:r w:rsidRPr="00F86FE3">
              <w:t xml:space="preserve"> (Clare), </w:t>
            </w:r>
            <w:proofErr w:type="spellStart"/>
            <w:r w:rsidRPr="00F86FE3">
              <w:t>Leemis</w:t>
            </w:r>
            <w:proofErr w:type="spellEnd"/>
            <w:r w:rsidRPr="00F86FE3">
              <w:t xml:space="preserve"> (Hunt), </w:t>
            </w:r>
            <w:r w:rsidR="00B844F3">
              <w:t xml:space="preserve">Kincaid (Hurtado-Lange), </w:t>
            </w:r>
            <w:r w:rsidRPr="00F86FE3">
              <w:t>Yu (Ge)</w:t>
            </w:r>
          </w:p>
        </w:tc>
      </w:tr>
      <w:tr w:rsidR="00D66C78" w14:paraId="2CE21CF5" w14:textId="77777777" w:rsidTr="00B844F3">
        <w:trPr>
          <w:trHeight w:val="289"/>
        </w:trPr>
        <w:tc>
          <w:tcPr>
            <w:tcW w:w="3851" w:type="dxa"/>
          </w:tcPr>
          <w:p w14:paraId="257BAEEB" w14:textId="53750F3B" w:rsidR="00D66C78" w:rsidRDefault="00D66C78" w:rsidP="00D66C78">
            <w:r>
              <w:t>A&amp;S development lia</w:t>
            </w:r>
            <w:r w:rsidR="005E31B9">
              <w:t>i</w:t>
            </w:r>
            <w:r>
              <w:t>son</w:t>
            </w:r>
          </w:p>
        </w:tc>
        <w:tc>
          <w:tcPr>
            <w:tcW w:w="6769" w:type="dxa"/>
          </w:tcPr>
          <w:p w14:paraId="14F24231" w14:textId="2DC2AEF6" w:rsidR="00D66C78" w:rsidRDefault="00153445" w:rsidP="00D66C78">
            <w:r>
              <w:t xml:space="preserve">Johnson, Kincaid, </w:t>
            </w:r>
            <w:r w:rsidR="00104F07">
              <w:t>Li</w:t>
            </w:r>
          </w:p>
        </w:tc>
      </w:tr>
      <w:tr w:rsidR="00D66C78" w14:paraId="0A6ECE24" w14:textId="77777777" w:rsidTr="00B844F3">
        <w:trPr>
          <w:trHeight w:val="289"/>
        </w:trPr>
        <w:tc>
          <w:tcPr>
            <w:tcW w:w="3851" w:type="dxa"/>
          </w:tcPr>
          <w:p w14:paraId="797D9D98" w14:textId="67AF6E8E" w:rsidR="00D66C78" w:rsidRDefault="00D66C78" w:rsidP="00D66C78">
            <w:r>
              <w:t>Calculus and TA coordinator</w:t>
            </w:r>
          </w:p>
        </w:tc>
        <w:tc>
          <w:tcPr>
            <w:tcW w:w="6769" w:type="dxa"/>
          </w:tcPr>
          <w:p w14:paraId="6313D211" w14:textId="2F3D9E84" w:rsidR="00D66C78" w:rsidRDefault="00153445" w:rsidP="00D66C78">
            <w:r>
              <w:t>Zapf</w:t>
            </w:r>
          </w:p>
        </w:tc>
      </w:tr>
      <w:tr w:rsidR="00D66C78" w14:paraId="74FBBD30" w14:textId="77777777" w:rsidTr="00B844F3">
        <w:trPr>
          <w:trHeight w:val="289"/>
        </w:trPr>
        <w:tc>
          <w:tcPr>
            <w:tcW w:w="3851" w:type="dxa"/>
          </w:tcPr>
          <w:p w14:paraId="57E6E723" w14:textId="1ACE8BB9" w:rsidR="00D66C78" w:rsidRDefault="00D66C78" w:rsidP="00D66C78">
            <w:r>
              <w:t>Chief Undergraduate Advisor</w:t>
            </w:r>
          </w:p>
        </w:tc>
        <w:tc>
          <w:tcPr>
            <w:tcW w:w="6769" w:type="dxa"/>
          </w:tcPr>
          <w:p w14:paraId="503DFC0F" w14:textId="441062F6" w:rsidR="00D66C78" w:rsidRDefault="00153445" w:rsidP="00D66C78">
            <w:r>
              <w:t xml:space="preserve">Patel (F22), </w:t>
            </w:r>
            <w:proofErr w:type="spellStart"/>
            <w:r>
              <w:t>Vinroot</w:t>
            </w:r>
            <w:proofErr w:type="spellEnd"/>
            <w:r>
              <w:t xml:space="preserve"> (S23)</w:t>
            </w:r>
          </w:p>
        </w:tc>
      </w:tr>
      <w:tr w:rsidR="00D66C78" w14:paraId="085216AD" w14:textId="77777777" w:rsidTr="00B844F3">
        <w:trPr>
          <w:trHeight w:val="289"/>
        </w:trPr>
        <w:tc>
          <w:tcPr>
            <w:tcW w:w="3851" w:type="dxa"/>
          </w:tcPr>
          <w:p w14:paraId="7895D04C" w14:textId="7E266DD2" w:rsidR="00D66C78" w:rsidRDefault="00D66C78" w:rsidP="00D66C78">
            <w:r>
              <w:t>Colloquium and seminar</w:t>
            </w:r>
          </w:p>
        </w:tc>
        <w:tc>
          <w:tcPr>
            <w:tcW w:w="6769" w:type="dxa"/>
          </w:tcPr>
          <w:p w14:paraId="2664E92C" w14:textId="086B3828" w:rsidR="00D66C78" w:rsidRDefault="00F86FE3" w:rsidP="00D66C78">
            <w:r>
              <w:t>Clare (Chair), Day</w:t>
            </w:r>
          </w:p>
        </w:tc>
      </w:tr>
      <w:tr w:rsidR="00D66C78" w14:paraId="4EECE551" w14:textId="77777777" w:rsidTr="00B844F3">
        <w:trPr>
          <w:trHeight w:val="273"/>
        </w:trPr>
        <w:tc>
          <w:tcPr>
            <w:tcW w:w="3851" w:type="dxa"/>
          </w:tcPr>
          <w:p w14:paraId="503CAE95" w14:textId="4CD9FD19" w:rsidR="00D66C78" w:rsidRDefault="00D66C78" w:rsidP="00D66C78">
            <w:r>
              <w:t>Computers</w:t>
            </w:r>
          </w:p>
        </w:tc>
        <w:tc>
          <w:tcPr>
            <w:tcW w:w="6769" w:type="dxa"/>
          </w:tcPr>
          <w:p w14:paraId="43026BC3" w14:textId="5524919B" w:rsidR="00D66C78" w:rsidRDefault="00F86FE3" w:rsidP="00D66C78">
            <w:r>
              <w:t>Hunt (</w:t>
            </w:r>
            <w:r w:rsidR="008C7B24">
              <w:t>F22)</w:t>
            </w:r>
            <w:r>
              <w:t xml:space="preserve">, </w:t>
            </w:r>
            <w:proofErr w:type="spellStart"/>
            <w:r>
              <w:t>Ninh</w:t>
            </w:r>
            <w:proofErr w:type="spellEnd"/>
            <w:r w:rsidR="008C7B24">
              <w:t xml:space="preserve"> (S23)</w:t>
            </w:r>
            <w:r>
              <w:t>, Shi</w:t>
            </w:r>
            <w:r w:rsidR="008C7B24">
              <w:t xml:space="preserve"> (chair)</w:t>
            </w:r>
          </w:p>
        </w:tc>
      </w:tr>
      <w:tr w:rsidR="00D66C78" w14:paraId="388E5B87" w14:textId="77777777" w:rsidTr="00B844F3">
        <w:trPr>
          <w:trHeight w:val="289"/>
        </w:trPr>
        <w:tc>
          <w:tcPr>
            <w:tcW w:w="3851" w:type="dxa"/>
          </w:tcPr>
          <w:p w14:paraId="37D8328B" w14:textId="71C02C37" w:rsidR="00D66C78" w:rsidRDefault="00D66C78" w:rsidP="00D66C78">
            <w:r>
              <w:t>Course scheduling</w:t>
            </w:r>
          </w:p>
        </w:tc>
        <w:tc>
          <w:tcPr>
            <w:tcW w:w="6769" w:type="dxa"/>
          </w:tcPr>
          <w:p w14:paraId="7C17CFDD" w14:textId="617D09D8" w:rsidR="00D66C78" w:rsidRDefault="00F86FE3" w:rsidP="00D66C78">
            <w:r>
              <w:t xml:space="preserve">Clare, Patel, Shaw, </w:t>
            </w:r>
          </w:p>
        </w:tc>
      </w:tr>
      <w:tr w:rsidR="00D66C78" w:rsidRPr="00F86FE3" w14:paraId="4EDDE01A" w14:textId="77777777" w:rsidTr="00B844F3">
        <w:trPr>
          <w:trHeight w:val="289"/>
        </w:trPr>
        <w:tc>
          <w:tcPr>
            <w:tcW w:w="3851" w:type="dxa"/>
          </w:tcPr>
          <w:p w14:paraId="485A28D4" w14:textId="5E2D1787" w:rsidR="00D66C78" w:rsidRDefault="00153445" w:rsidP="00D66C78">
            <w:r>
              <w:t>Diversity</w:t>
            </w:r>
          </w:p>
        </w:tc>
        <w:tc>
          <w:tcPr>
            <w:tcW w:w="6769" w:type="dxa"/>
          </w:tcPr>
          <w:p w14:paraId="45DD1E3D" w14:textId="306B58E3" w:rsidR="00D66C78" w:rsidRPr="00F86FE3" w:rsidRDefault="00F86FE3" w:rsidP="00D66C78">
            <w:proofErr w:type="spellStart"/>
            <w:r w:rsidRPr="00F86FE3">
              <w:t>Bolotnikov</w:t>
            </w:r>
            <w:proofErr w:type="spellEnd"/>
            <w:r w:rsidRPr="00F86FE3">
              <w:t xml:space="preserve"> (chair), </w:t>
            </w:r>
            <w:proofErr w:type="spellStart"/>
            <w:r w:rsidRPr="00F86FE3">
              <w:t>Iaci</w:t>
            </w:r>
            <w:proofErr w:type="spellEnd"/>
            <w:r w:rsidRPr="00F86FE3">
              <w:t xml:space="preserve">, </w:t>
            </w:r>
            <w:proofErr w:type="spellStart"/>
            <w:r w:rsidRPr="00F86FE3">
              <w:t>Sasinowsk</w:t>
            </w:r>
            <w:r w:rsidR="00E72086">
              <w:t>a</w:t>
            </w:r>
            <w:proofErr w:type="spellEnd"/>
            <w:r w:rsidRPr="00F86FE3">
              <w:t xml:space="preserve">, </w:t>
            </w:r>
            <w:proofErr w:type="spellStart"/>
            <w:r w:rsidRPr="00F86FE3">
              <w:t>Trefe</w:t>
            </w:r>
            <w:r w:rsidR="00DF6B43">
              <w:t>the</w:t>
            </w:r>
            <w:r>
              <w:t>n</w:t>
            </w:r>
            <w:proofErr w:type="spellEnd"/>
          </w:p>
        </w:tc>
      </w:tr>
      <w:tr w:rsidR="00D66C78" w:rsidRPr="00827DEF" w14:paraId="7B22650E" w14:textId="77777777" w:rsidTr="00B844F3">
        <w:trPr>
          <w:trHeight w:val="289"/>
        </w:trPr>
        <w:tc>
          <w:tcPr>
            <w:tcW w:w="3851" w:type="dxa"/>
          </w:tcPr>
          <w:p w14:paraId="30EB2C66" w14:textId="0F96FE95" w:rsidR="00D66C78" w:rsidRDefault="00153445" w:rsidP="00D66C78">
            <w:r>
              <w:t>Former and current chair/Space</w:t>
            </w:r>
          </w:p>
        </w:tc>
        <w:tc>
          <w:tcPr>
            <w:tcW w:w="6769" w:type="dxa"/>
          </w:tcPr>
          <w:p w14:paraId="49130E8F" w14:textId="44840878" w:rsidR="00D66C78" w:rsidRPr="00827DEF" w:rsidRDefault="00F86FE3" w:rsidP="00D66C78">
            <w:proofErr w:type="spellStart"/>
            <w:r w:rsidRPr="00827DEF">
              <w:t>Leemis</w:t>
            </w:r>
            <w:proofErr w:type="spellEnd"/>
            <w:r w:rsidRPr="00827DEF">
              <w:t xml:space="preserve">, Li, </w:t>
            </w:r>
            <w:r w:rsidR="00827DEF" w:rsidRPr="00827DEF">
              <w:t>Kincaid</w:t>
            </w:r>
            <w:r w:rsidRPr="00827DEF">
              <w:t>, Shi, Yu</w:t>
            </w:r>
          </w:p>
        </w:tc>
      </w:tr>
      <w:tr w:rsidR="00D66C78" w14:paraId="1C8A2429" w14:textId="77777777" w:rsidTr="00B844F3">
        <w:trPr>
          <w:trHeight w:val="289"/>
        </w:trPr>
        <w:tc>
          <w:tcPr>
            <w:tcW w:w="3851" w:type="dxa"/>
          </w:tcPr>
          <w:p w14:paraId="718BB382" w14:textId="0C086B49" w:rsidR="00D66C78" w:rsidRDefault="00153445" w:rsidP="00D66C78">
            <w:r>
              <w:t>Honors and undergraduate research</w:t>
            </w:r>
          </w:p>
        </w:tc>
        <w:tc>
          <w:tcPr>
            <w:tcW w:w="6769" w:type="dxa"/>
          </w:tcPr>
          <w:p w14:paraId="177271F3" w14:textId="342FF26E" w:rsidR="00D66C78" w:rsidRDefault="00F86FE3" w:rsidP="00D66C78">
            <w:r>
              <w:t>Johnson, Swartz</w:t>
            </w:r>
            <w:r w:rsidR="00827DEF">
              <w:t xml:space="preserve"> (chair)</w:t>
            </w:r>
            <w:r>
              <w:t xml:space="preserve">, Shaw, </w:t>
            </w:r>
          </w:p>
        </w:tc>
      </w:tr>
      <w:tr w:rsidR="00D66C78" w14:paraId="7D1E4799" w14:textId="77777777" w:rsidTr="00B844F3">
        <w:trPr>
          <w:trHeight w:val="289"/>
        </w:trPr>
        <w:tc>
          <w:tcPr>
            <w:tcW w:w="3851" w:type="dxa"/>
          </w:tcPr>
          <w:p w14:paraId="7A9A0B2A" w14:textId="7E99D569" w:rsidR="00D66C78" w:rsidRDefault="00153445" w:rsidP="00D66C78">
            <w:r>
              <w:t>Honor Council liaison</w:t>
            </w:r>
          </w:p>
        </w:tc>
        <w:tc>
          <w:tcPr>
            <w:tcW w:w="6769" w:type="dxa"/>
          </w:tcPr>
          <w:p w14:paraId="02AB3509" w14:textId="4F724D69" w:rsidR="00D66C78" w:rsidRDefault="009D7D58" w:rsidP="00D66C78">
            <w:r>
              <w:t>Wang</w:t>
            </w:r>
          </w:p>
        </w:tc>
      </w:tr>
      <w:tr w:rsidR="00D66C78" w14:paraId="71F29FDE" w14:textId="77777777" w:rsidTr="00B844F3">
        <w:trPr>
          <w:trHeight w:val="289"/>
        </w:trPr>
        <w:tc>
          <w:tcPr>
            <w:tcW w:w="3851" w:type="dxa"/>
          </w:tcPr>
          <w:p w14:paraId="0DADB4AB" w14:textId="2658FE6E" w:rsidR="00D66C78" w:rsidRDefault="00153445" w:rsidP="00D66C78">
            <w:r>
              <w:t>Library representative</w:t>
            </w:r>
          </w:p>
        </w:tc>
        <w:tc>
          <w:tcPr>
            <w:tcW w:w="6769" w:type="dxa"/>
          </w:tcPr>
          <w:p w14:paraId="5BF8C6E1" w14:textId="5060895D" w:rsidR="00D66C78" w:rsidRDefault="00F86FE3" w:rsidP="00D66C78">
            <w:proofErr w:type="spellStart"/>
            <w:r>
              <w:t>Sasinowska</w:t>
            </w:r>
            <w:proofErr w:type="spellEnd"/>
          </w:p>
        </w:tc>
      </w:tr>
      <w:tr w:rsidR="00D66C78" w14:paraId="280F40C1" w14:textId="77777777" w:rsidTr="00B844F3">
        <w:trPr>
          <w:trHeight w:val="289"/>
        </w:trPr>
        <w:tc>
          <w:tcPr>
            <w:tcW w:w="3851" w:type="dxa"/>
          </w:tcPr>
          <w:p w14:paraId="03EC0AB4" w14:textId="46062F3A" w:rsidR="00D66C78" w:rsidRDefault="00153445" w:rsidP="00D66C78">
            <w:r>
              <w:t>Mathematics contests</w:t>
            </w:r>
          </w:p>
        </w:tc>
        <w:tc>
          <w:tcPr>
            <w:tcW w:w="6769" w:type="dxa"/>
          </w:tcPr>
          <w:p w14:paraId="11634308" w14:textId="2D3B85D6" w:rsidR="00D66C78" w:rsidRDefault="00F86FE3" w:rsidP="00D66C78">
            <w:r>
              <w:t>Clare (chair), Ge</w:t>
            </w:r>
          </w:p>
        </w:tc>
      </w:tr>
      <w:tr w:rsidR="00D66C78" w14:paraId="4A9E17CA" w14:textId="77777777" w:rsidTr="00B844F3">
        <w:trPr>
          <w:trHeight w:val="289"/>
        </w:trPr>
        <w:tc>
          <w:tcPr>
            <w:tcW w:w="3851" w:type="dxa"/>
          </w:tcPr>
          <w:p w14:paraId="6C340474" w14:textId="500B1F06" w:rsidR="00D66C78" w:rsidRDefault="00153445" w:rsidP="00D66C78">
            <w:r>
              <w:t>MCM faculty advisor</w:t>
            </w:r>
          </w:p>
        </w:tc>
        <w:tc>
          <w:tcPr>
            <w:tcW w:w="6769" w:type="dxa"/>
          </w:tcPr>
          <w:p w14:paraId="229BB5E7" w14:textId="1007B3FE" w:rsidR="00D66C78" w:rsidRDefault="00F86FE3" w:rsidP="00D66C78">
            <w:r>
              <w:t>Fox</w:t>
            </w:r>
            <w:r w:rsidR="00870DE7">
              <w:t>, Hurtado-Lange</w:t>
            </w:r>
            <w:r w:rsidR="00D11F66">
              <w:t xml:space="preserve">, </w:t>
            </w:r>
            <w:proofErr w:type="spellStart"/>
            <w:r w:rsidR="00D11F66">
              <w:t>Ninh</w:t>
            </w:r>
            <w:proofErr w:type="spellEnd"/>
            <w:r w:rsidR="008C7B24">
              <w:t xml:space="preserve"> (S23)</w:t>
            </w:r>
          </w:p>
        </w:tc>
      </w:tr>
      <w:tr w:rsidR="00D66C78" w14:paraId="099DF9C7" w14:textId="77777777" w:rsidTr="00B844F3">
        <w:trPr>
          <w:trHeight w:val="289"/>
        </w:trPr>
        <w:tc>
          <w:tcPr>
            <w:tcW w:w="3851" w:type="dxa"/>
          </w:tcPr>
          <w:p w14:paraId="1C580E2D" w14:textId="6E7AE0DF" w:rsidR="00D66C78" w:rsidRDefault="00153445" w:rsidP="00D66C78">
            <w:r>
              <w:t>PIE editor</w:t>
            </w:r>
          </w:p>
        </w:tc>
        <w:tc>
          <w:tcPr>
            <w:tcW w:w="6769" w:type="dxa"/>
          </w:tcPr>
          <w:p w14:paraId="792488B8" w14:textId="0657C1DA" w:rsidR="00D66C78" w:rsidRDefault="00F86FE3" w:rsidP="00D66C78">
            <w:r>
              <w:t>Swartz</w:t>
            </w:r>
            <w:r w:rsidR="008C7B24">
              <w:t xml:space="preserve"> (S23)</w:t>
            </w:r>
            <w:r w:rsidR="003E761C">
              <w:t xml:space="preserve">, </w:t>
            </w:r>
            <w:r w:rsidR="005956E7">
              <w:t>Yu</w:t>
            </w:r>
          </w:p>
        </w:tc>
      </w:tr>
      <w:tr w:rsidR="00D66C78" w14:paraId="11C4032C" w14:textId="77777777" w:rsidTr="00B844F3">
        <w:trPr>
          <w:trHeight w:val="289"/>
        </w:trPr>
        <w:tc>
          <w:tcPr>
            <w:tcW w:w="3851" w:type="dxa"/>
          </w:tcPr>
          <w:p w14:paraId="0C83EF62" w14:textId="5B6BA8FE" w:rsidR="00D66C78" w:rsidRDefault="00153445" w:rsidP="00D66C78">
            <w:r>
              <w:t>Placement test coordinator</w:t>
            </w:r>
          </w:p>
        </w:tc>
        <w:tc>
          <w:tcPr>
            <w:tcW w:w="6769" w:type="dxa"/>
          </w:tcPr>
          <w:p w14:paraId="3C833CE5" w14:textId="26125E8C" w:rsidR="00D66C78" w:rsidRDefault="003E761C" w:rsidP="00D66C78">
            <w:r>
              <w:t>Zapf</w:t>
            </w:r>
          </w:p>
        </w:tc>
      </w:tr>
      <w:tr w:rsidR="00D66C78" w14:paraId="59E20F9A" w14:textId="77777777" w:rsidTr="00B844F3">
        <w:trPr>
          <w:trHeight w:val="289"/>
        </w:trPr>
        <w:tc>
          <w:tcPr>
            <w:tcW w:w="3851" w:type="dxa"/>
          </w:tcPr>
          <w:p w14:paraId="27BA6AA1" w14:textId="0CD8CAF8" w:rsidR="00D66C78" w:rsidRDefault="00153445" w:rsidP="00D66C78">
            <w:r>
              <w:t>PME Math club faculty sponsor</w:t>
            </w:r>
          </w:p>
        </w:tc>
        <w:tc>
          <w:tcPr>
            <w:tcW w:w="6769" w:type="dxa"/>
          </w:tcPr>
          <w:p w14:paraId="35996C72" w14:textId="0020071B" w:rsidR="00D66C78" w:rsidRDefault="007723B8" w:rsidP="00D66C78">
            <w:r>
              <w:t>Ge</w:t>
            </w:r>
          </w:p>
        </w:tc>
      </w:tr>
      <w:tr w:rsidR="00D66C78" w14:paraId="3AF6410D" w14:textId="77777777" w:rsidTr="00B844F3">
        <w:trPr>
          <w:trHeight w:val="289"/>
        </w:trPr>
        <w:tc>
          <w:tcPr>
            <w:tcW w:w="3851" w:type="dxa"/>
          </w:tcPr>
          <w:p w14:paraId="507D7E01" w14:textId="00144F7C" w:rsidR="00D66C78" w:rsidRDefault="00153445" w:rsidP="00D66C78">
            <w:r>
              <w:t>Student evaluations</w:t>
            </w:r>
          </w:p>
        </w:tc>
        <w:tc>
          <w:tcPr>
            <w:tcW w:w="6769" w:type="dxa"/>
          </w:tcPr>
          <w:p w14:paraId="7957DE40" w14:textId="5C7D2575" w:rsidR="00D66C78" w:rsidRDefault="003E761C" w:rsidP="00D66C78">
            <w:proofErr w:type="spellStart"/>
            <w:r>
              <w:t>Chadraa</w:t>
            </w:r>
            <w:proofErr w:type="spellEnd"/>
          </w:p>
        </w:tc>
      </w:tr>
      <w:tr w:rsidR="00D66C78" w14:paraId="0030827E" w14:textId="77777777" w:rsidTr="00B844F3">
        <w:trPr>
          <w:trHeight w:val="289"/>
        </w:trPr>
        <w:tc>
          <w:tcPr>
            <w:tcW w:w="3851" w:type="dxa"/>
          </w:tcPr>
          <w:p w14:paraId="142A56AF" w14:textId="1189B969" w:rsidR="00D66C78" w:rsidRDefault="00153445" w:rsidP="00D66C78">
            <w:r>
              <w:t>Transfer credit coordinator</w:t>
            </w:r>
          </w:p>
        </w:tc>
        <w:tc>
          <w:tcPr>
            <w:tcW w:w="6769" w:type="dxa"/>
          </w:tcPr>
          <w:p w14:paraId="374C2B93" w14:textId="48DDFD8E" w:rsidR="00D66C78" w:rsidRDefault="003E761C" w:rsidP="00D66C78">
            <w:r>
              <w:t>Ge</w:t>
            </w:r>
          </w:p>
        </w:tc>
      </w:tr>
      <w:tr w:rsidR="00D66C78" w:rsidRPr="002C78D1" w14:paraId="395BA148" w14:textId="77777777" w:rsidTr="00B844F3">
        <w:trPr>
          <w:trHeight w:val="289"/>
        </w:trPr>
        <w:tc>
          <w:tcPr>
            <w:tcW w:w="3851" w:type="dxa"/>
          </w:tcPr>
          <w:p w14:paraId="600AD850" w14:textId="620B8EBD" w:rsidR="00D66C78" w:rsidRDefault="00153445" w:rsidP="00D66C78">
            <w:r>
              <w:t>Undergraduate Curriculum</w:t>
            </w:r>
          </w:p>
        </w:tc>
        <w:tc>
          <w:tcPr>
            <w:tcW w:w="6769" w:type="dxa"/>
          </w:tcPr>
          <w:p w14:paraId="1B196C47" w14:textId="20960894" w:rsidR="00D66C78" w:rsidRPr="002C78D1" w:rsidRDefault="00573076" w:rsidP="00D66C78">
            <w:proofErr w:type="spellStart"/>
            <w:r>
              <w:t>Bolotnikov</w:t>
            </w:r>
            <w:proofErr w:type="spellEnd"/>
            <w:r>
              <w:t xml:space="preserve">, </w:t>
            </w:r>
            <w:r w:rsidR="00D11F66">
              <w:t xml:space="preserve">Day, </w:t>
            </w:r>
            <w:proofErr w:type="spellStart"/>
            <w:r w:rsidR="009D7D58">
              <w:t>Iaci</w:t>
            </w:r>
            <w:proofErr w:type="spellEnd"/>
            <w:r w:rsidR="00A71567">
              <w:t xml:space="preserve">, </w:t>
            </w:r>
            <w:r w:rsidR="009D3A23">
              <w:t xml:space="preserve">Shi </w:t>
            </w:r>
            <w:r w:rsidR="00A902D5" w:rsidRPr="002C78D1">
              <w:t xml:space="preserve">(Chair), </w:t>
            </w:r>
            <w:r w:rsidR="002C78D1" w:rsidRPr="002C78D1">
              <w:t xml:space="preserve">Swartz, </w:t>
            </w:r>
            <w:proofErr w:type="spellStart"/>
            <w:r w:rsidR="00104F07">
              <w:t>Trefethen</w:t>
            </w:r>
            <w:proofErr w:type="spellEnd"/>
          </w:p>
        </w:tc>
      </w:tr>
      <w:tr w:rsidR="00D66C78" w14:paraId="06A299DE" w14:textId="77777777" w:rsidTr="00B844F3">
        <w:trPr>
          <w:trHeight w:val="287"/>
        </w:trPr>
        <w:tc>
          <w:tcPr>
            <w:tcW w:w="3851" w:type="dxa"/>
          </w:tcPr>
          <w:p w14:paraId="0B47178F" w14:textId="24699A45" w:rsidR="00D66C78" w:rsidRDefault="00153445" w:rsidP="00D66C78">
            <w:r>
              <w:t>Visiting Assistant Professor Mentor</w:t>
            </w:r>
          </w:p>
        </w:tc>
        <w:tc>
          <w:tcPr>
            <w:tcW w:w="6769" w:type="dxa"/>
          </w:tcPr>
          <w:p w14:paraId="415F789B" w14:textId="1E5B24DD" w:rsidR="00D66C78" w:rsidRDefault="000E7C60" w:rsidP="00D66C78">
            <w:proofErr w:type="spellStart"/>
            <w:r>
              <w:t>Vinroot</w:t>
            </w:r>
            <w:proofErr w:type="spellEnd"/>
            <w:r>
              <w:t xml:space="preserve"> (Carman), </w:t>
            </w:r>
            <w:r w:rsidR="003D7487">
              <w:t>Shi</w:t>
            </w:r>
            <w:r>
              <w:t xml:space="preserve"> (Guan), Swartz (</w:t>
            </w:r>
            <w:proofErr w:type="spellStart"/>
            <w:r>
              <w:t>Russoniello</w:t>
            </w:r>
            <w:proofErr w:type="spellEnd"/>
            <w:r>
              <w:t>), Yu (Yuan)</w:t>
            </w:r>
          </w:p>
        </w:tc>
      </w:tr>
      <w:tr w:rsidR="00D66C78" w14:paraId="146DD6DF" w14:textId="77777777" w:rsidTr="00B844F3">
        <w:trPr>
          <w:trHeight w:val="273"/>
        </w:trPr>
        <w:tc>
          <w:tcPr>
            <w:tcW w:w="3851" w:type="dxa"/>
          </w:tcPr>
          <w:p w14:paraId="26F59F09" w14:textId="30D054C9" w:rsidR="00D66C78" w:rsidRDefault="00153445" w:rsidP="00D66C78">
            <w:r>
              <w:t>Web presence and outreach</w:t>
            </w:r>
          </w:p>
        </w:tc>
        <w:tc>
          <w:tcPr>
            <w:tcW w:w="6769" w:type="dxa"/>
          </w:tcPr>
          <w:p w14:paraId="37E2D764" w14:textId="391D96BE" w:rsidR="00D66C78" w:rsidRDefault="00600084" w:rsidP="00D66C78">
            <w:r>
              <w:t xml:space="preserve">Clare, </w:t>
            </w:r>
            <w:r w:rsidR="003E761C">
              <w:t>decamp</w:t>
            </w:r>
            <w:r w:rsidR="00870DE7">
              <w:t>,</w:t>
            </w:r>
            <w:r w:rsidR="003E761C">
              <w:t xml:space="preserve"> </w:t>
            </w:r>
            <w:proofErr w:type="spellStart"/>
            <w:r w:rsidR="004F5C9C">
              <w:t>Leemis</w:t>
            </w:r>
            <w:proofErr w:type="spellEnd"/>
            <w:r w:rsidR="00870DE7">
              <w:t>, Li (chair),</w:t>
            </w:r>
            <w:r w:rsidR="003E761C">
              <w:t xml:space="preserve"> </w:t>
            </w:r>
            <w:proofErr w:type="spellStart"/>
            <w:r w:rsidR="003E761C">
              <w:t>Ninh</w:t>
            </w:r>
            <w:proofErr w:type="spellEnd"/>
            <w:r w:rsidR="003E761C">
              <w:t xml:space="preserve"> (webmaster), </w:t>
            </w:r>
            <w:proofErr w:type="spellStart"/>
            <w:r w:rsidR="009D3A23">
              <w:t>Vinroot</w:t>
            </w:r>
            <w:proofErr w:type="spellEnd"/>
            <w:r w:rsidR="009D3A23">
              <w:t xml:space="preserve"> (S23)</w:t>
            </w:r>
          </w:p>
        </w:tc>
      </w:tr>
    </w:tbl>
    <w:p w14:paraId="37D73D5D" w14:textId="365B442E" w:rsidR="00D66C78" w:rsidRDefault="00D66C78" w:rsidP="00D66C78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4078"/>
        <w:gridCol w:w="3572"/>
      </w:tblGrid>
      <w:tr w:rsidR="0005211E" w14:paraId="3DA33B27" w14:textId="77777777" w:rsidTr="00C428FC">
        <w:tc>
          <w:tcPr>
            <w:tcW w:w="2155" w:type="dxa"/>
          </w:tcPr>
          <w:p w14:paraId="6FC5CB23" w14:textId="2263ACF5" w:rsidR="0005211E" w:rsidRDefault="0005211E" w:rsidP="00D66C78">
            <w:r>
              <w:t>Unit</w:t>
            </w:r>
          </w:p>
        </w:tc>
        <w:tc>
          <w:tcPr>
            <w:tcW w:w="4078" w:type="dxa"/>
          </w:tcPr>
          <w:p w14:paraId="120EFF6C" w14:textId="6AD337CF" w:rsidR="0005211E" w:rsidRDefault="0005211E" w:rsidP="00D66C78">
            <w:r>
              <w:t>Applied Mathematics</w:t>
            </w:r>
          </w:p>
        </w:tc>
        <w:tc>
          <w:tcPr>
            <w:tcW w:w="3572" w:type="dxa"/>
          </w:tcPr>
          <w:p w14:paraId="64697B12" w14:textId="5BED59BC" w:rsidR="0005211E" w:rsidRDefault="0005211E" w:rsidP="00D66C78">
            <w:r>
              <w:t>Standard Mathematics</w:t>
            </w:r>
          </w:p>
        </w:tc>
      </w:tr>
      <w:tr w:rsidR="0005211E" w14:paraId="403949C8" w14:textId="77777777" w:rsidTr="00C428FC">
        <w:tc>
          <w:tcPr>
            <w:tcW w:w="2155" w:type="dxa"/>
          </w:tcPr>
          <w:p w14:paraId="3A212A4C" w14:textId="5E0BE29E" w:rsidR="0005211E" w:rsidRDefault="0005211E" w:rsidP="00D66C78">
            <w:r>
              <w:t>Director</w:t>
            </w:r>
          </w:p>
        </w:tc>
        <w:tc>
          <w:tcPr>
            <w:tcW w:w="4078" w:type="dxa"/>
          </w:tcPr>
          <w:p w14:paraId="25608B5D" w14:textId="68D193CB" w:rsidR="0005211E" w:rsidRDefault="0005211E" w:rsidP="00D66C78">
            <w:r>
              <w:t>Kincaid</w:t>
            </w:r>
          </w:p>
        </w:tc>
        <w:tc>
          <w:tcPr>
            <w:tcW w:w="3572" w:type="dxa"/>
          </w:tcPr>
          <w:p w14:paraId="03CF3BE4" w14:textId="2438A137" w:rsidR="0005211E" w:rsidRDefault="005E31B9" w:rsidP="00D66C78">
            <w:proofErr w:type="spellStart"/>
            <w:r>
              <w:t>Bolotnikov</w:t>
            </w:r>
            <w:proofErr w:type="spellEnd"/>
          </w:p>
        </w:tc>
      </w:tr>
      <w:tr w:rsidR="0005211E" w14:paraId="067502C8" w14:textId="77777777" w:rsidTr="00C428FC">
        <w:tc>
          <w:tcPr>
            <w:tcW w:w="2155" w:type="dxa"/>
          </w:tcPr>
          <w:p w14:paraId="70D06115" w14:textId="15516846" w:rsidR="0005211E" w:rsidRDefault="0005211E" w:rsidP="00D66C78">
            <w:r>
              <w:t>Merit Evaluation</w:t>
            </w:r>
          </w:p>
        </w:tc>
        <w:tc>
          <w:tcPr>
            <w:tcW w:w="4078" w:type="dxa"/>
          </w:tcPr>
          <w:p w14:paraId="05296442" w14:textId="04EB2BEE" w:rsidR="0005211E" w:rsidRDefault="009D7D58" w:rsidP="00D66C78">
            <w:r>
              <w:t>Shaw,</w:t>
            </w:r>
            <w:r w:rsidR="00056445">
              <w:t xml:space="preserve"> Wang</w:t>
            </w:r>
          </w:p>
        </w:tc>
        <w:tc>
          <w:tcPr>
            <w:tcW w:w="3572" w:type="dxa"/>
          </w:tcPr>
          <w:p w14:paraId="1FF7F4BF" w14:textId="188F7AC6" w:rsidR="0005211E" w:rsidRDefault="00923728" w:rsidP="00D66C78">
            <w:r>
              <w:t xml:space="preserve">Clare, Ge, </w:t>
            </w:r>
            <w:proofErr w:type="spellStart"/>
            <w:r>
              <w:t>Bolotnikov</w:t>
            </w:r>
            <w:proofErr w:type="spellEnd"/>
          </w:p>
        </w:tc>
      </w:tr>
      <w:tr w:rsidR="0005211E" w14:paraId="152A87CC" w14:textId="77777777" w:rsidTr="00C428FC">
        <w:tc>
          <w:tcPr>
            <w:tcW w:w="2155" w:type="dxa"/>
          </w:tcPr>
          <w:p w14:paraId="51F85965" w14:textId="05E36CC9" w:rsidR="0005211E" w:rsidRDefault="0005211E" w:rsidP="00D66C78">
            <w:r>
              <w:t>Personnel</w:t>
            </w:r>
          </w:p>
        </w:tc>
        <w:tc>
          <w:tcPr>
            <w:tcW w:w="4078" w:type="dxa"/>
          </w:tcPr>
          <w:p w14:paraId="3F8A4E02" w14:textId="49143BED" w:rsidR="0005211E" w:rsidRDefault="009D7D58" w:rsidP="00D66C78">
            <w:r>
              <w:t>Patel</w:t>
            </w:r>
            <w:r w:rsidR="00056445">
              <w:t>, Shi</w:t>
            </w:r>
          </w:p>
        </w:tc>
        <w:tc>
          <w:tcPr>
            <w:tcW w:w="3572" w:type="dxa"/>
          </w:tcPr>
          <w:p w14:paraId="37DF8628" w14:textId="088BDEA1" w:rsidR="0005211E" w:rsidRDefault="00075B7D" w:rsidP="00D66C78">
            <w:proofErr w:type="spellStart"/>
            <w:r>
              <w:t>Bolotnikov</w:t>
            </w:r>
            <w:proofErr w:type="spellEnd"/>
            <w:r>
              <w:t xml:space="preserve">, Swartz, </w:t>
            </w:r>
          </w:p>
        </w:tc>
      </w:tr>
      <w:tr w:rsidR="0005211E" w14:paraId="656C3744" w14:textId="77777777" w:rsidTr="00C428FC">
        <w:tc>
          <w:tcPr>
            <w:tcW w:w="2155" w:type="dxa"/>
          </w:tcPr>
          <w:p w14:paraId="1BA859BB" w14:textId="442C4ACA" w:rsidR="0005211E" w:rsidRDefault="0005211E" w:rsidP="00D66C78">
            <w:r>
              <w:t>Members</w:t>
            </w:r>
          </w:p>
        </w:tc>
        <w:tc>
          <w:tcPr>
            <w:tcW w:w="4078" w:type="dxa"/>
          </w:tcPr>
          <w:p w14:paraId="24870C63" w14:textId="31281D75" w:rsidR="0005211E" w:rsidRDefault="0005211E" w:rsidP="00D66C78">
            <w:r>
              <w:t xml:space="preserve">Day, Hunt, Hurtado-Lange, </w:t>
            </w:r>
            <w:proofErr w:type="spellStart"/>
            <w:r>
              <w:t>I</w:t>
            </w:r>
            <w:r w:rsidR="00B844F3">
              <w:t>a</w:t>
            </w:r>
            <w:r>
              <w:t>ci</w:t>
            </w:r>
            <w:proofErr w:type="spellEnd"/>
            <w:r>
              <w:t xml:space="preserve">, Kincaid, </w:t>
            </w:r>
            <w:proofErr w:type="spellStart"/>
            <w:r>
              <w:t>Leemis</w:t>
            </w:r>
            <w:proofErr w:type="spellEnd"/>
            <w:r>
              <w:t xml:space="preserve">, Li, </w:t>
            </w:r>
            <w:proofErr w:type="spellStart"/>
            <w:r>
              <w:t>Ninh</w:t>
            </w:r>
            <w:proofErr w:type="spellEnd"/>
            <w:r>
              <w:t>, Patel, Shaw, Shi, Wang</w:t>
            </w:r>
          </w:p>
        </w:tc>
        <w:tc>
          <w:tcPr>
            <w:tcW w:w="3572" w:type="dxa"/>
          </w:tcPr>
          <w:p w14:paraId="6BF3074E" w14:textId="3C85F6EE" w:rsidR="0005211E" w:rsidRDefault="0005211E" w:rsidP="00D66C78">
            <w:proofErr w:type="spellStart"/>
            <w:r>
              <w:t>Bolotnikov</w:t>
            </w:r>
            <w:proofErr w:type="spellEnd"/>
            <w:r>
              <w:t xml:space="preserve">, Clare, Ge, Johnson, Swartz, </w:t>
            </w:r>
            <w:proofErr w:type="spellStart"/>
            <w:r>
              <w:t>Vinroot</w:t>
            </w:r>
            <w:proofErr w:type="spellEnd"/>
            <w:r>
              <w:t>, Yu</w:t>
            </w:r>
          </w:p>
        </w:tc>
      </w:tr>
      <w:tr w:rsidR="0005211E" w14:paraId="2CAE1CD0" w14:textId="77777777" w:rsidTr="00C428FC">
        <w:tc>
          <w:tcPr>
            <w:tcW w:w="2155" w:type="dxa"/>
          </w:tcPr>
          <w:p w14:paraId="03911655" w14:textId="4AEBA3AE" w:rsidR="0005211E" w:rsidRDefault="0005211E" w:rsidP="00D66C78">
            <w:r>
              <w:t>On Leave</w:t>
            </w:r>
          </w:p>
        </w:tc>
        <w:tc>
          <w:tcPr>
            <w:tcW w:w="4078" w:type="dxa"/>
          </w:tcPr>
          <w:p w14:paraId="70125A32" w14:textId="5C90F2A2" w:rsidR="0005211E" w:rsidRDefault="0005211E" w:rsidP="00D66C78">
            <w:proofErr w:type="spellStart"/>
            <w:r>
              <w:t>Leemis</w:t>
            </w:r>
            <w:proofErr w:type="spellEnd"/>
            <w:r w:rsidR="00B844F3">
              <w:t>, Hunt (S23)</w:t>
            </w:r>
            <w:r w:rsidR="008C7B24">
              <w:t xml:space="preserve">, </w:t>
            </w:r>
            <w:proofErr w:type="spellStart"/>
            <w:r w:rsidR="008C7B24">
              <w:t>Ninh</w:t>
            </w:r>
            <w:proofErr w:type="spellEnd"/>
            <w:r w:rsidR="008C7B24">
              <w:t xml:space="preserve"> (F22)</w:t>
            </w:r>
          </w:p>
        </w:tc>
        <w:tc>
          <w:tcPr>
            <w:tcW w:w="3572" w:type="dxa"/>
          </w:tcPr>
          <w:p w14:paraId="0B1B2D86" w14:textId="0A9BE1CA" w:rsidR="0005211E" w:rsidRDefault="0005211E" w:rsidP="00D66C78">
            <w:r>
              <w:t xml:space="preserve">Swartz (F22), </w:t>
            </w:r>
            <w:proofErr w:type="spellStart"/>
            <w:r>
              <w:t>Vinroot</w:t>
            </w:r>
            <w:proofErr w:type="spellEnd"/>
            <w:r>
              <w:t xml:space="preserve"> (F22)</w:t>
            </w:r>
          </w:p>
        </w:tc>
      </w:tr>
    </w:tbl>
    <w:p w14:paraId="665366A2" w14:textId="2B8D835D" w:rsidR="0005211E" w:rsidRDefault="0005211E" w:rsidP="00D66C78"/>
    <w:p w14:paraId="6EF54C17" w14:textId="77777777" w:rsidR="005E31B9" w:rsidRDefault="005E31B9" w:rsidP="00D66C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5211E" w14:paraId="69DE5E09" w14:textId="77777777" w:rsidTr="00DF6B43">
        <w:tc>
          <w:tcPr>
            <w:tcW w:w="2335" w:type="dxa"/>
          </w:tcPr>
          <w:p w14:paraId="2852451A" w14:textId="77777777" w:rsidR="0005211E" w:rsidRDefault="0005211E" w:rsidP="00D66C78">
            <w:r>
              <w:t>CAMS program</w:t>
            </w:r>
          </w:p>
          <w:p w14:paraId="381E746F" w14:textId="50CF1A98" w:rsidR="0005211E" w:rsidRDefault="0005211E" w:rsidP="00D66C78">
            <w:r>
              <w:t>Day (Director)</w:t>
            </w:r>
          </w:p>
        </w:tc>
        <w:tc>
          <w:tcPr>
            <w:tcW w:w="7015" w:type="dxa"/>
          </w:tcPr>
          <w:p w14:paraId="03658CFC" w14:textId="5338C068" w:rsidR="0005211E" w:rsidRPr="00386ECE" w:rsidRDefault="00DF6B43" w:rsidP="00386ECE">
            <w:pPr>
              <w:pStyle w:val="NormalWeb"/>
              <w:rPr>
                <w:rFonts w:ascii="CIDFont+F1" w:hAnsi="CIDFont+F1"/>
                <w:sz w:val="22"/>
                <w:szCs w:val="22"/>
              </w:rPr>
            </w:pPr>
            <w:r>
              <w:rPr>
                <w:rFonts w:ascii="CIDFont+F1" w:hAnsi="CIDFont+F1"/>
                <w:sz w:val="22"/>
                <w:szCs w:val="22"/>
              </w:rPr>
              <w:t xml:space="preserve">Appl Stat: </w:t>
            </w:r>
            <w:proofErr w:type="spellStart"/>
            <w:r>
              <w:rPr>
                <w:rFonts w:ascii="CIDFont+F1" w:hAnsi="CIDFont+F1"/>
                <w:sz w:val="22"/>
                <w:szCs w:val="22"/>
              </w:rPr>
              <w:t>Iaci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, Hunt (Director), Kincaid, </w:t>
            </w:r>
            <w:proofErr w:type="spellStart"/>
            <w:r>
              <w:rPr>
                <w:rFonts w:ascii="CIDFont+F1" w:hAnsi="CIDFont+F1"/>
                <w:sz w:val="22"/>
                <w:szCs w:val="22"/>
              </w:rPr>
              <w:t>Leemis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IDFont+F1" w:hAnsi="CIDFont+F1"/>
                <w:sz w:val="22"/>
                <w:szCs w:val="22"/>
              </w:rPr>
              <w:t>Sasinows</w:t>
            </w:r>
            <w:r w:rsidR="00E90174">
              <w:rPr>
                <w:rFonts w:ascii="CIDFont+F1" w:hAnsi="CIDFont+F1"/>
                <w:sz w:val="22"/>
                <w:szCs w:val="22"/>
              </w:rPr>
              <w:t>k</w:t>
            </w:r>
            <w:r>
              <w:rPr>
                <w:rFonts w:ascii="CIDFont+F1" w:hAnsi="CIDFont+F1"/>
                <w:sz w:val="22"/>
                <w:szCs w:val="22"/>
              </w:rPr>
              <w:t>a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IDFont+F1" w:hAnsi="CIDFont+F1"/>
                <w:sz w:val="22"/>
                <w:szCs w:val="22"/>
              </w:rPr>
              <w:t xml:space="preserve">Wang </w:t>
            </w:r>
            <w:r w:rsidR="00386ECE">
              <w:rPr>
                <w:rFonts w:ascii="CIDFont+F1" w:hAnsi="CIDFont+F1"/>
                <w:sz w:val="22"/>
                <w:szCs w:val="22"/>
              </w:rPr>
              <w:t xml:space="preserve"> </w:t>
            </w:r>
            <w:r>
              <w:rPr>
                <w:rFonts w:ascii="CIDFont+F1" w:hAnsi="CIDFont+F1"/>
                <w:sz w:val="22"/>
                <w:szCs w:val="22"/>
              </w:rPr>
              <w:t>Math</w:t>
            </w:r>
            <w:proofErr w:type="gramEnd"/>
            <w:r>
              <w:rPr>
                <w:rFonts w:ascii="CIDFont+F1" w:hAnsi="CIDFont+F1"/>
                <w:sz w:val="22"/>
                <w:szCs w:val="22"/>
              </w:rPr>
              <w:t xml:space="preserve"> Biol: Shaw</w:t>
            </w:r>
            <w:r w:rsidR="001238AD">
              <w:rPr>
                <w:rFonts w:ascii="CIDFont+F1" w:hAnsi="CIDFont+F1"/>
                <w:sz w:val="22"/>
                <w:szCs w:val="22"/>
              </w:rPr>
              <w:t>(co-director)</w:t>
            </w:r>
            <w:r>
              <w:rPr>
                <w:rFonts w:ascii="CIDFont+F1" w:hAnsi="CIDFont+F1"/>
                <w:sz w:val="22"/>
                <w:szCs w:val="22"/>
              </w:rPr>
              <w:t xml:space="preserve">, Day, Patel, Shi, </w:t>
            </w:r>
            <w:proofErr w:type="spellStart"/>
            <w:r>
              <w:rPr>
                <w:rFonts w:ascii="CIDFont+F1" w:hAnsi="CIDFont+F1"/>
                <w:sz w:val="22"/>
                <w:szCs w:val="22"/>
              </w:rPr>
              <w:t>LaMar</w:t>
            </w:r>
            <w:proofErr w:type="spellEnd"/>
            <w:r w:rsidR="001238AD">
              <w:rPr>
                <w:rFonts w:ascii="CIDFont+F1" w:hAnsi="CIDFont+F1"/>
                <w:sz w:val="22"/>
                <w:szCs w:val="22"/>
              </w:rPr>
              <w:t xml:space="preserve"> (co-director)</w:t>
            </w:r>
          </w:p>
        </w:tc>
      </w:tr>
      <w:tr w:rsidR="0005211E" w14:paraId="33259886" w14:textId="77777777" w:rsidTr="00DF6B43">
        <w:tc>
          <w:tcPr>
            <w:tcW w:w="2335" w:type="dxa"/>
          </w:tcPr>
          <w:p w14:paraId="12CA6BD8" w14:textId="47C7B9E6" w:rsidR="0005211E" w:rsidRDefault="0005211E" w:rsidP="00D66C78">
            <w:r>
              <w:t>COR Program</w:t>
            </w:r>
          </w:p>
        </w:tc>
        <w:tc>
          <w:tcPr>
            <w:tcW w:w="7015" w:type="dxa"/>
          </w:tcPr>
          <w:p w14:paraId="7A97F882" w14:textId="6B93BDF4" w:rsidR="0005211E" w:rsidRDefault="00DF6B43" w:rsidP="00DF6B43">
            <w:pPr>
              <w:pStyle w:val="NormalWeb"/>
            </w:pPr>
            <w:proofErr w:type="spellStart"/>
            <w:r>
              <w:rPr>
                <w:rFonts w:ascii="CIDFont+F1" w:hAnsi="CIDFont+F1"/>
                <w:sz w:val="22"/>
                <w:szCs w:val="22"/>
              </w:rPr>
              <w:t>deCamp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, Fox, Hurtado-Lange, Kincaid (Director), </w:t>
            </w:r>
            <w:proofErr w:type="spellStart"/>
            <w:r>
              <w:rPr>
                <w:rFonts w:ascii="CIDFont+F1" w:hAnsi="CIDFont+F1"/>
                <w:sz w:val="22"/>
                <w:szCs w:val="22"/>
              </w:rPr>
              <w:t>Leemis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IDFont+F1" w:hAnsi="CIDFont+F1"/>
                <w:sz w:val="22"/>
                <w:szCs w:val="22"/>
              </w:rPr>
              <w:t>Ninh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 </w:t>
            </w:r>
          </w:p>
        </w:tc>
      </w:tr>
      <w:tr w:rsidR="0005211E" w14:paraId="2B4CC46E" w14:textId="77777777" w:rsidTr="00DF6B43">
        <w:tc>
          <w:tcPr>
            <w:tcW w:w="2335" w:type="dxa"/>
          </w:tcPr>
          <w:p w14:paraId="44592BEA" w14:textId="7EEB771E" w:rsidR="0005211E" w:rsidRDefault="0005211E" w:rsidP="00D66C78">
            <w:r>
              <w:t>Lecturers</w:t>
            </w:r>
          </w:p>
        </w:tc>
        <w:tc>
          <w:tcPr>
            <w:tcW w:w="7015" w:type="dxa"/>
          </w:tcPr>
          <w:p w14:paraId="2BF684AE" w14:textId="5B7E8994" w:rsidR="0005211E" w:rsidRDefault="00DF6B43" w:rsidP="00DF6B43">
            <w:pPr>
              <w:pStyle w:val="NormalWeb"/>
            </w:pPr>
            <w:proofErr w:type="spellStart"/>
            <w:r>
              <w:rPr>
                <w:rFonts w:ascii="CIDFont+F1" w:hAnsi="CIDFont+F1"/>
                <w:sz w:val="22"/>
                <w:szCs w:val="22"/>
              </w:rPr>
              <w:t>Chadraa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IDFont+F1" w:hAnsi="CIDFont+F1"/>
                <w:sz w:val="22"/>
                <w:szCs w:val="22"/>
              </w:rPr>
              <w:t>Sasinows</w:t>
            </w:r>
            <w:r w:rsidR="00E72086">
              <w:rPr>
                <w:rFonts w:ascii="CIDFont+F1" w:hAnsi="CIDFont+F1"/>
                <w:sz w:val="22"/>
                <w:szCs w:val="22"/>
              </w:rPr>
              <w:t>k</w:t>
            </w:r>
            <w:r>
              <w:rPr>
                <w:rFonts w:ascii="CIDFont+F1" w:hAnsi="CIDFont+F1"/>
                <w:sz w:val="22"/>
                <w:szCs w:val="22"/>
              </w:rPr>
              <w:t>a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IDFont+F1" w:hAnsi="CIDFont+F1"/>
                <w:sz w:val="22"/>
                <w:szCs w:val="22"/>
              </w:rPr>
              <w:t>Somal</w:t>
            </w:r>
            <w:proofErr w:type="spellEnd"/>
            <w:r>
              <w:rPr>
                <w:rFonts w:ascii="CIDFont+F1" w:hAnsi="CIDFont+F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IDFont+F1" w:hAnsi="CIDFont+F1"/>
                <w:sz w:val="22"/>
                <w:szCs w:val="22"/>
              </w:rPr>
              <w:t>Trefethen</w:t>
            </w:r>
            <w:proofErr w:type="spellEnd"/>
            <w:proofErr w:type="gramEnd"/>
            <w:r>
              <w:rPr>
                <w:rFonts w:ascii="CIDFont+F1" w:hAnsi="CIDFont+F1"/>
                <w:sz w:val="22"/>
                <w:szCs w:val="22"/>
              </w:rPr>
              <w:t xml:space="preserve">, Zapf </w:t>
            </w:r>
          </w:p>
        </w:tc>
      </w:tr>
      <w:tr w:rsidR="0005211E" w14:paraId="6C571B65" w14:textId="77777777" w:rsidTr="00DF6B43">
        <w:tc>
          <w:tcPr>
            <w:tcW w:w="2335" w:type="dxa"/>
          </w:tcPr>
          <w:p w14:paraId="3B1872CC" w14:textId="2B7AC959" w:rsidR="0005211E" w:rsidRDefault="0005211E" w:rsidP="00D66C78">
            <w:r>
              <w:t>Visiting professors</w:t>
            </w:r>
          </w:p>
        </w:tc>
        <w:tc>
          <w:tcPr>
            <w:tcW w:w="7015" w:type="dxa"/>
          </w:tcPr>
          <w:p w14:paraId="33F8D6D9" w14:textId="246A4929" w:rsidR="0005211E" w:rsidRDefault="00DF6B43" w:rsidP="00D66C78">
            <w:r>
              <w:t xml:space="preserve">Carman, Fox, Guan, </w:t>
            </w:r>
            <w:proofErr w:type="spellStart"/>
            <w:r>
              <w:t>Russoniello</w:t>
            </w:r>
            <w:proofErr w:type="spellEnd"/>
            <w:r>
              <w:t>, Yuan</w:t>
            </w:r>
          </w:p>
        </w:tc>
      </w:tr>
      <w:tr w:rsidR="0005211E" w14:paraId="7BFCB761" w14:textId="77777777" w:rsidTr="00DF6B43">
        <w:tc>
          <w:tcPr>
            <w:tcW w:w="2335" w:type="dxa"/>
          </w:tcPr>
          <w:p w14:paraId="64C2E65A" w14:textId="14AE7B3C" w:rsidR="0005211E" w:rsidRDefault="0005211E" w:rsidP="00D66C78">
            <w:r>
              <w:t>Adjunct Professors</w:t>
            </w:r>
          </w:p>
        </w:tc>
        <w:tc>
          <w:tcPr>
            <w:tcW w:w="7015" w:type="dxa"/>
          </w:tcPr>
          <w:p w14:paraId="240C03DB" w14:textId="4FB25B4C" w:rsidR="0005211E" w:rsidRDefault="00DF6B43" w:rsidP="00D66C78">
            <w:r>
              <w:t xml:space="preserve">Barry, </w:t>
            </w:r>
            <w:proofErr w:type="spellStart"/>
            <w:r>
              <w:t>deCamp</w:t>
            </w:r>
            <w:proofErr w:type="spellEnd"/>
            <w:r>
              <w:t xml:space="preserve">, Heard, A. Johnson, </w:t>
            </w:r>
            <w:r w:rsidR="00386ECE">
              <w:t>Hinger</w:t>
            </w:r>
          </w:p>
        </w:tc>
      </w:tr>
    </w:tbl>
    <w:p w14:paraId="1C10D1D3" w14:textId="21013BD7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lastRenderedPageBreak/>
        <w:t xml:space="preserve">Actuarial Advisor: </w:t>
      </w:r>
      <w:r>
        <w:rPr>
          <w:rFonts w:ascii="CIDFont+F2" w:hAnsi="CIDFont+F2"/>
          <w:sz w:val="22"/>
          <w:szCs w:val="22"/>
        </w:rPr>
        <w:t xml:space="preserve">advise students on actuarial study and exams </w:t>
      </w:r>
    </w:p>
    <w:p w14:paraId="6AA97685" w14:textId="779A00C8" w:rsidR="000C4F66" w:rsidRDefault="000C4F66" w:rsidP="000C4F66">
      <w:pPr>
        <w:pStyle w:val="NormalWeb"/>
        <w:numPr>
          <w:ilvl w:val="0"/>
          <w:numId w:val="4"/>
        </w:numPr>
      </w:pPr>
      <w:r>
        <w:rPr>
          <w:rFonts w:ascii="CIDFont+F3" w:hAnsi="CIDFont+F3"/>
          <w:sz w:val="22"/>
          <w:szCs w:val="22"/>
        </w:rPr>
        <w:t xml:space="preserve"> </w:t>
      </w:r>
      <w:r w:rsidRPr="000C4F66">
        <w:rPr>
          <w:rFonts w:ascii="CIDFont+F1" w:hAnsi="CIDFont+F1"/>
          <w:b/>
          <w:bCs/>
          <w:sz w:val="22"/>
          <w:szCs w:val="22"/>
        </w:rPr>
        <w:t>Assistant Professor Mentor:</w:t>
      </w:r>
      <w:r>
        <w:rPr>
          <w:rFonts w:ascii="CIDFont+F1" w:hAnsi="CIDFont+F1"/>
          <w:sz w:val="22"/>
          <w:szCs w:val="22"/>
        </w:rPr>
        <w:t xml:space="preserve"> </w:t>
      </w:r>
      <w:r>
        <w:rPr>
          <w:rFonts w:ascii="CIDFont+F2" w:hAnsi="CIDFont+F2"/>
          <w:sz w:val="22"/>
          <w:szCs w:val="22"/>
        </w:rPr>
        <w:t>mentor pre-</w:t>
      </w:r>
      <w:proofErr w:type="spellStart"/>
      <w:r>
        <w:rPr>
          <w:rFonts w:ascii="CIDFont+F2" w:hAnsi="CIDFont+F2"/>
          <w:sz w:val="22"/>
          <w:szCs w:val="22"/>
        </w:rPr>
        <w:t>tenure</w:t>
      </w:r>
      <w:proofErr w:type="spellEnd"/>
      <w:r>
        <w:rPr>
          <w:rFonts w:ascii="CIDFont+F2" w:hAnsi="CIDFont+F2"/>
          <w:sz w:val="22"/>
          <w:szCs w:val="22"/>
        </w:rPr>
        <w:t xml:space="preserve"> faculty members on career development, path </w:t>
      </w:r>
      <w:r w:rsidRPr="000C4F66">
        <w:rPr>
          <w:rFonts w:ascii="CIDFont+F2" w:hAnsi="CIDFont+F2"/>
          <w:sz w:val="22"/>
          <w:szCs w:val="22"/>
        </w:rPr>
        <w:t xml:space="preserve">to tenure </w:t>
      </w:r>
    </w:p>
    <w:p w14:paraId="0234BA2A" w14:textId="181BB8D3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A&amp;S development liaison:</w:t>
      </w:r>
      <w:r>
        <w:rPr>
          <w:rFonts w:ascii="CIDFont+F1" w:hAnsi="CIDFont+F1"/>
          <w:sz w:val="22"/>
          <w:szCs w:val="22"/>
        </w:rPr>
        <w:t xml:space="preserve"> </w:t>
      </w:r>
      <w:r>
        <w:rPr>
          <w:rFonts w:ascii="CIDFont+F2" w:hAnsi="CIDFont+F2"/>
          <w:sz w:val="22"/>
          <w:szCs w:val="22"/>
        </w:rPr>
        <w:t xml:space="preserve">contact with A&amp;S development, possibly talk to donors </w:t>
      </w:r>
    </w:p>
    <w:p w14:paraId="3BD69BAC" w14:textId="431C1CED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Calculus and TA Coordinator</w:t>
      </w:r>
      <w:r w:rsidRPr="000C4F66">
        <w:rPr>
          <w:rFonts w:ascii="CIDFont+F2" w:hAnsi="CIDFont+F2"/>
          <w:b/>
          <w:bCs/>
          <w:sz w:val="22"/>
          <w:szCs w:val="22"/>
        </w:rPr>
        <w:t>:</w:t>
      </w:r>
      <w:r>
        <w:rPr>
          <w:rFonts w:ascii="CIDFont+F2" w:hAnsi="CIDFont+F2"/>
          <w:sz w:val="22"/>
          <w:szCs w:val="22"/>
        </w:rPr>
        <w:t xml:space="preserve"> coordinate Math 111 and 112, assign TA/graders </w:t>
      </w:r>
    </w:p>
    <w:p w14:paraId="46937786" w14:textId="5FDDA778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Chief Undergraduate Advisor</w:t>
      </w:r>
      <w:r w:rsidRPr="000C4F66">
        <w:rPr>
          <w:rFonts w:ascii="CIDFont+F2" w:hAnsi="CIDFont+F2"/>
          <w:b/>
          <w:bCs/>
          <w:sz w:val="22"/>
          <w:szCs w:val="22"/>
        </w:rPr>
        <w:t>:</w:t>
      </w:r>
      <w:r>
        <w:rPr>
          <w:rFonts w:ascii="CIDFont+F2" w:hAnsi="CIDFont+F2"/>
          <w:sz w:val="22"/>
          <w:szCs w:val="22"/>
        </w:rPr>
        <w:t xml:space="preserve"> advising mathematics majors, or refer to other faculty for </w:t>
      </w:r>
      <w:r w:rsidRPr="000C4F66">
        <w:rPr>
          <w:rFonts w:ascii="CIDFont+F2" w:hAnsi="CIDFont+F2"/>
          <w:sz w:val="22"/>
          <w:szCs w:val="22"/>
        </w:rPr>
        <w:t xml:space="preserve">advising give placement tests, and evaluate transfer credits </w:t>
      </w:r>
    </w:p>
    <w:p w14:paraId="6A67EC7D" w14:textId="55988005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Colloquium and seminars</w:t>
      </w:r>
      <w:r w:rsidRPr="000C4F66">
        <w:rPr>
          <w:rFonts w:ascii="CIDFont+F2" w:hAnsi="CIDFont+F2"/>
          <w:b/>
          <w:bCs/>
          <w:sz w:val="22"/>
          <w:szCs w:val="22"/>
        </w:rPr>
        <w:t>:</w:t>
      </w:r>
      <w:r>
        <w:rPr>
          <w:rFonts w:ascii="CIDFont+F2" w:hAnsi="CIDFont+F2"/>
          <w:sz w:val="22"/>
          <w:szCs w:val="22"/>
        </w:rPr>
        <w:t xml:space="preserve"> organize weekly colloquium talks, pass colloquium information to </w:t>
      </w:r>
      <w:r w:rsidRPr="000C4F66">
        <w:rPr>
          <w:rFonts w:ascii="CIDFont+F2" w:hAnsi="CIDFont+F2"/>
          <w:sz w:val="22"/>
          <w:szCs w:val="22"/>
        </w:rPr>
        <w:t xml:space="preserve">webmasters, and organize other seminars </w:t>
      </w:r>
    </w:p>
    <w:p w14:paraId="2FE859A4" w14:textId="3675363E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Computers</w:t>
      </w:r>
      <w:r w:rsidRPr="000C4F66">
        <w:rPr>
          <w:rFonts w:ascii="CIDFont+F2" w:hAnsi="CIDFont+F2"/>
          <w:b/>
          <w:bCs/>
          <w:sz w:val="22"/>
          <w:szCs w:val="22"/>
        </w:rPr>
        <w:t xml:space="preserve">: </w:t>
      </w:r>
      <w:r>
        <w:rPr>
          <w:rFonts w:ascii="CIDFont+F2" w:hAnsi="CIDFont+F2"/>
          <w:sz w:val="22"/>
          <w:szCs w:val="22"/>
        </w:rPr>
        <w:t xml:space="preserve">maintain department computer systems </w:t>
      </w:r>
    </w:p>
    <w:p w14:paraId="7FC3C76F" w14:textId="5D41E814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Course Scheduling</w:t>
      </w:r>
      <w:r w:rsidRPr="000C4F66">
        <w:rPr>
          <w:rFonts w:ascii="CIDFont+F2" w:hAnsi="CIDFont+F2"/>
          <w:b/>
          <w:bCs/>
          <w:sz w:val="22"/>
          <w:szCs w:val="22"/>
        </w:rPr>
        <w:t>:</w:t>
      </w:r>
      <w:r>
        <w:rPr>
          <w:rFonts w:ascii="CIDFont+F2" w:hAnsi="CIDFont+F2"/>
          <w:sz w:val="22"/>
          <w:szCs w:val="22"/>
        </w:rPr>
        <w:t xml:space="preserve"> make class schedule/assignment based on faculty requests and course need </w:t>
      </w:r>
    </w:p>
    <w:p w14:paraId="2E53E8A3" w14:textId="459F3CFE" w:rsidR="000C4F66" w:rsidRDefault="000C4F66" w:rsidP="000C4F66">
      <w:pPr>
        <w:pStyle w:val="NormalWeb"/>
        <w:numPr>
          <w:ilvl w:val="0"/>
          <w:numId w:val="4"/>
        </w:numPr>
      </w:pPr>
      <w:r>
        <w:rPr>
          <w:rFonts w:ascii="CIDFont+F3" w:hAnsi="CIDFont+F3"/>
          <w:sz w:val="22"/>
          <w:szCs w:val="22"/>
        </w:rPr>
        <w:t> </w:t>
      </w:r>
      <w:r w:rsidRPr="000C4F66">
        <w:rPr>
          <w:rFonts w:ascii="CIDFont+F1" w:hAnsi="CIDFont+F1"/>
          <w:b/>
          <w:bCs/>
          <w:sz w:val="22"/>
          <w:szCs w:val="22"/>
        </w:rPr>
        <w:t xml:space="preserve">Diversity: </w:t>
      </w:r>
      <w:r>
        <w:rPr>
          <w:rFonts w:ascii="CIDFont+F2" w:hAnsi="CIDFont+F2"/>
          <w:sz w:val="22"/>
          <w:szCs w:val="22"/>
        </w:rPr>
        <w:t xml:space="preserve">revise department diversity statement, advise on diversity strategy </w:t>
      </w:r>
    </w:p>
    <w:p w14:paraId="64107D25" w14:textId="252202E0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Former Chair/Space</w:t>
      </w:r>
      <w:r>
        <w:rPr>
          <w:rFonts w:ascii="CIDFont+F1" w:hAnsi="CIDFont+F1"/>
          <w:sz w:val="22"/>
          <w:szCs w:val="22"/>
        </w:rPr>
        <w:t xml:space="preserve">: </w:t>
      </w:r>
      <w:r>
        <w:rPr>
          <w:rFonts w:ascii="CIDFont+F2" w:hAnsi="CIDFont+F2"/>
          <w:sz w:val="22"/>
          <w:szCs w:val="22"/>
        </w:rPr>
        <w:t xml:space="preserve">advisory to chair, and manage department space </w:t>
      </w:r>
    </w:p>
    <w:p w14:paraId="2E275900" w14:textId="661D1504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Honors and Undergraduate Research</w:t>
      </w:r>
      <w:r>
        <w:rPr>
          <w:rFonts w:ascii="CIDFont+F2" w:hAnsi="CIDFont+F2"/>
          <w:sz w:val="22"/>
          <w:szCs w:val="22"/>
        </w:rPr>
        <w:t xml:space="preserve">: discuss with students about undergraduate research </w:t>
      </w:r>
      <w:r w:rsidRPr="000C4F66">
        <w:rPr>
          <w:rFonts w:ascii="CIDFont+F2" w:hAnsi="CIDFont+F2"/>
          <w:sz w:val="22"/>
          <w:szCs w:val="22"/>
        </w:rPr>
        <w:t xml:space="preserve">opportunities and honors projects </w:t>
      </w:r>
    </w:p>
    <w:p w14:paraId="368E166A" w14:textId="2BFD21A3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Honor Council liaison</w:t>
      </w:r>
      <w:r>
        <w:rPr>
          <w:rFonts w:ascii="CIDFont+F2" w:hAnsi="CIDFont+F2"/>
          <w:sz w:val="22"/>
          <w:szCs w:val="22"/>
        </w:rPr>
        <w:t xml:space="preserve">: departmental faculty liaison to the Honor Council </w:t>
      </w:r>
    </w:p>
    <w:p w14:paraId="5BCA3653" w14:textId="40ECB288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Library Representative</w:t>
      </w:r>
      <w:r>
        <w:rPr>
          <w:rFonts w:ascii="CIDFont+F1" w:hAnsi="CIDFont+F1"/>
          <w:sz w:val="22"/>
          <w:szCs w:val="22"/>
        </w:rPr>
        <w:t xml:space="preserve">: </w:t>
      </w:r>
      <w:r>
        <w:rPr>
          <w:rFonts w:ascii="CIDFont+F2" w:hAnsi="CIDFont+F2"/>
          <w:sz w:val="22"/>
          <w:szCs w:val="22"/>
        </w:rPr>
        <w:t xml:space="preserve">represent mathematics in college library </w:t>
      </w:r>
    </w:p>
    <w:p w14:paraId="5CCECAEE" w14:textId="3115F8E6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Mathematics Contests</w:t>
      </w:r>
      <w:r>
        <w:rPr>
          <w:rFonts w:ascii="CIDFont+F2" w:hAnsi="CIDFont+F2"/>
          <w:sz w:val="22"/>
          <w:szCs w:val="22"/>
        </w:rPr>
        <w:t xml:space="preserve">: manage VT and Putnam undergraduate mathematics contests, manage </w:t>
      </w:r>
      <w:r w:rsidRPr="000C4F66">
        <w:rPr>
          <w:rFonts w:ascii="CIDFont+F2" w:hAnsi="CIDFont+F2"/>
          <w:sz w:val="22"/>
          <w:szCs w:val="22"/>
        </w:rPr>
        <w:t xml:space="preserve">middle school/high school mathematics contests (AMC8/10/12) for local schools </w:t>
      </w:r>
    </w:p>
    <w:p w14:paraId="044C02A0" w14:textId="30B84126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MCM Faculty Adviser</w:t>
      </w:r>
      <w:r>
        <w:rPr>
          <w:rFonts w:ascii="CIDFont+F2" w:hAnsi="CIDFont+F2"/>
          <w:sz w:val="22"/>
          <w:szCs w:val="22"/>
        </w:rPr>
        <w:t xml:space="preserve">: advise students on Mathematical Contest in Modeling </w:t>
      </w:r>
    </w:p>
    <w:p w14:paraId="730D78C2" w14:textId="4A60714D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PIE editor</w:t>
      </w:r>
      <w:r>
        <w:rPr>
          <w:rFonts w:ascii="CIDFont+F2" w:hAnsi="CIDFont+F2"/>
          <w:sz w:val="22"/>
          <w:szCs w:val="22"/>
        </w:rPr>
        <w:t xml:space="preserve">: update PIE </w:t>
      </w:r>
    </w:p>
    <w:p w14:paraId="66DE9300" w14:textId="5BADCE69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Placement test coordinator</w:t>
      </w:r>
      <w:r>
        <w:rPr>
          <w:rFonts w:ascii="CIDFont+F2" w:hAnsi="CIDFont+F2"/>
          <w:sz w:val="22"/>
          <w:szCs w:val="22"/>
        </w:rPr>
        <w:t xml:space="preserve">: coordinate test for credits for Math 111, 112, 211, 212/213, 302 </w:t>
      </w:r>
    </w:p>
    <w:p w14:paraId="03BA4FD4" w14:textId="68737DAB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PME Math Club Sponsor</w:t>
      </w:r>
      <w:r>
        <w:rPr>
          <w:rFonts w:ascii="CIDFont+F2" w:hAnsi="CIDFont+F2"/>
          <w:sz w:val="22"/>
          <w:szCs w:val="22"/>
        </w:rPr>
        <w:t xml:space="preserve">: adviser to student club for meetings, organize induction ceremony </w:t>
      </w:r>
    </w:p>
    <w:p w14:paraId="7F5BEAD0" w14:textId="3281F35A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Pre-major advisers</w:t>
      </w:r>
      <w:r>
        <w:rPr>
          <w:rFonts w:ascii="CIDFont+F2" w:hAnsi="CIDFont+F2"/>
          <w:sz w:val="22"/>
          <w:szCs w:val="22"/>
        </w:rPr>
        <w:t xml:space="preserve">: meet with freshman students in August, November and March to advise on </w:t>
      </w:r>
      <w:r w:rsidRPr="000C4F66">
        <w:rPr>
          <w:rFonts w:ascii="CIDFont+F2" w:hAnsi="CIDFont+F2"/>
          <w:sz w:val="22"/>
          <w:szCs w:val="22"/>
        </w:rPr>
        <w:t xml:space="preserve">course selection and major planning </w:t>
      </w:r>
    </w:p>
    <w:p w14:paraId="044C205B" w14:textId="2FC9FC10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Student Evaluations</w:t>
      </w:r>
      <w:r w:rsidRPr="000C4F66">
        <w:rPr>
          <w:rFonts w:ascii="CIDFont+F2" w:hAnsi="CIDFont+F2"/>
          <w:b/>
          <w:bCs/>
          <w:sz w:val="22"/>
          <w:szCs w:val="22"/>
        </w:rPr>
        <w:t>:</w:t>
      </w:r>
      <w:r>
        <w:rPr>
          <w:rFonts w:ascii="CIDFont+F2" w:hAnsi="CIDFont+F2"/>
          <w:sz w:val="22"/>
          <w:szCs w:val="22"/>
        </w:rPr>
        <w:t xml:space="preserve"> represent mathematics for teaching evaluation process </w:t>
      </w:r>
    </w:p>
    <w:p w14:paraId="516E2556" w14:textId="569BFF63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Transfer credit coordinator</w:t>
      </w:r>
      <w:r>
        <w:rPr>
          <w:rFonts w:ascii="CIDFont+F2" w:hAnsi="CIDFont+F2"/>
          <w:sz w:val="22"/>
          <w:szCs w:val="22"/>
        </w:rPr>
        <w:t xml:space="preserve">: evaluate and approve transfer credits for courses taken before </w:t>
      </w:r>
      <w:r w:rsidRPr="000C4F66">
        <w:rPr>
          <w:rFonts w:ascii="CIDFont+F2" w:hAnsi="CIDFont+F2"/>
          <w:sz w:val="22"/>
          <w:szCs w:val="22"/>
        </w:rPr>
        <w:t xml:space="preserve">matriculation or taken in other places </w:t>
      </w:r>
    </w:p>
    <w:p w14:paraId="20FEB068" w14:textId="5AD2CEE9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Undergraduate Curriculum</w:t>
      </w:r>
      <w:r>
        <w:rPr>
          <w:rFonts w:ascii="CIDFont+F2" w:hAnsi="CIDFont+F2"/>
          <w:sz w:val="22"/>
          <w:szCs w:val="22"/>
        </w:rPr>
        <w:t xml:space="preserve">: update undergraduate curriculum, approve course/degree changes, </w:t>
      </w:r>
      <w:r w:rsidRPr="000C4F66">
        <w:rPr>
          <w:rFonts w:ascii="CIDFont+F2" w:hAnsi="CIDFont+F2"/>
          <w:sz w:val="22"/>
          <w:szCs w:val="22"/>
        </w:rPr>
        <w:t xml:space="preserve">update course catalog/webpages, determine student graduation awards </w:t>
      </w:r>
    </w:p>
    <w:p w14:paraId="6A5D0524" w14:textId="6A339AE4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Visiting Assistant Professor Mentor</w:t>
      </w:r>
      <w:r>
        <w:rPr>
          <w:rFonts w:ascii="CIDFont+F2" w:hAnsi="CIDFont+F2"/>
          <w:sz w:val="22"/>
          <w:szCs w:val="22"/>
        </w:rPr>
        <w:t xml:space="preserve">: advise visiting assistant professors on teaching, research </w:t>
      </w:r>
      <w:r w:rsidRPr="000C4F66">
        <w:rPr>
          <w:rFonts w:ascii="CIDFont+F2" w:hAnsi="CIDFont+F2"/>
          <w:sz w:val="22"/>
          <w:szCs w:val="22"/>
        </w:rPr>
        <w:t xml:space="preserve">and career development </w:t>
      </w:r>
    </w:p>
    <w:p w14:paraId="365A9317" w14:textId="77777777" w:rsidR="000C4F66" w:rsidRDefault="000C4F66" w:rsidP="000C4F66">
      <w:pPr>
        <w:pStyle w:val="NormalWeb"/>
        <w:numPr>
          <w:ilvl w:val="0"/>
          <w:numId w:val="4"/>
        </w:numPr>
      </w:pPr>
      <w:r>
        <w:rPr>
          <w:rFonts w:ascii="CIDFont+F1" w:hAnsi="CIDFont+F1"/>
          <w:sz w:val="22"/>
          <w:szCs w:val="22"/>
        </w:rPr>
        <w:t>Web presence and outreach</w:t>
      </w:r>
      <w:r>
        <w:rPr>
          <w:rFonts w:ascii="CIDFont+F2" w:hAnsi="CIDFont+F2"/>
          <w:sz w:val="22"/>
          <w:szCs w:val="22"/>
        </w:rPr>
        <w:t xml:space="preserve">: maintain website, communicate with W&amp;M News and alumni </w:t>
      </w:r>
      <w:r w:rsidRPr="000C4F66">
        <w:rPr>
          <w:rFonts w:ascii="CIDFont+F2" w:hAnsi="CIDFont+F2"/>
          <w:sz w:val="22"/>
          <w:szCs w:val="22"/>
        </w:rPr>
        <w:t xml:space="preserve">association for possible news story, organize alumni/recruiting activities (homecoming, charter day, admitted student day) </w:t>
      </w:r>
    </w:p>
    <w:p w14:paraId="27110BAF" w14:textId="77777777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Unit Merit Evaluation</w:t>
      </w:r>
      <w:r w:rsidRPr="000C4F66">
        <w:rPr>
          <w:rFonts w:ascii="CIDFont+F2" w:hAnsi="CIDFont+F2"/>
          <w:sz w:val="22"/>
          <w:szCs w:val="22"/>
        </w:rPr>
        <w:t xml:space="preserve">: evaluate unit TE faculty research/teaching/service, class visits, and evaluate NTE faculty teaching </w:t>
      </w:r>
    </w:p>
    <w:p w14:paraId="64EB39F9" w14:textId="6656B2AA" w:rsidR="000C4F66" w:rsidRDefault="000C4F66" w:rsidP="000C4F66">
      <w:pPr>
        <w:pStyle w:val="NormalWeb"/>
        <w:numPr>
          <w:ilvl w:val="0"/>
          <w:numId w:val="4"/>
        </w:numPr>
      </w:pPr>
      <w:r w:rsidRPr="000C4F66">
        <w:rPr>
          <w:rFonts w:ascii="CIDFont+F1" w:hAnsi="CIDFont+F1"/>
          <w:b/>
          <w:bCs/>
          <w:sz w:val="22"/>
          <w:szCs w:val="22"/>
        </w:rPr>
        <w:t>Unit Personnel</w:t>
      </w:r>
      <w:r w:rsidRPr="000C4F66">
        <w:rPr>
          <w:rFonts w:ascii="CIDFont+F2" w:hAnsi="CIDFont+F2"/>
          <w:sz w:val="22"/>
          <w:szCs w:val="22"/>
        </w:rPr>
        <w:t xml:space="preserve">: handle tenure or full professor promotion cases, handle hiring of new TE faculty members, nominate faculty and students for awards/professorship </w:t>
      </w:r>
    </w:p>
    <w:p w14:paraId="2481DA6E" w14:textId="77777777" w:rsidR="0005211E" w:rsidRPr="00D66C78" w:rsidRDefault="0005211E" w:rsidP="000C4F66"/>
    <w:sectPr w:rsidR="0005211E" w:rsidRPr="00D6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4F5"/>
    <w:multiLevelType w:val="multilevel"/>
    <w:tmpl w:val="E44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A1217"/>
    <w:multiLevelType w:val="multilevel"/>
    <w:tmpl w:val="67A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42CD5"/>
    <w:multiLevelType w:val="multilevel"/>
    <w:tmpl w:val="21A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86D1A"/>
    <w:multiLevelType w:val="multilevel"/>
    <w:tmpl w:val="8D5E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E610D"/>
    <w:multiLevelType w:val="hybridMultilevel"/>
    <w:tmpl w:val="F21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2784">
    <w:abstractNumId w:val="0"/>
  </w:num>
  <w:num w:numId="2" w16cid:durableId="1124540015">
    <w:abstractNumId w:val="2"/>
  </w:num>
  <w:num w:numId="3" w16cid:durableId="1169906156">
    <w:abstractNumId w:val="4"/>
  </w:num>
  <w:num w:numId="4" w16cid:durableId="815225051">
    <w:abstractNumId w:val="1"/>
  </w:num>
  <w:num w:numId="5" w16cid:durableId="21659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78"/>
    <w:rsid w:val="0005211E"/>
    <w:rsid w:val="00056445"/>
    <w:rsid w:val="00075B7D"/>
    <w:rsid w:val="000B7A2B"/>
    <w:rsid w:val="000C4F66"/>
    <w:rsid w:val="000E7C60"/>
    <w:rsid w:val="00104F07"/>
    <w:rsid w:val="001238AD"/>
    <w:rsid w:val="00145661"/>
    <w:rsid w:val="00153445"/>
    <w:rsid w:val="00167D2C"/>
    <w:rsid w:val="002C78D1"/>
    <w:rsid w:val="00386ECE"/>
    <w:rsid w:val="003D7487"/>
    <w:rsid w:val="003E761C"/>
    <w:rsid w:val="004379C3"/>
    <w:rsid w:val="004F5C9C"/>
    <w:rsid w:val="00573076"/>
    <w:rsid w:val="005956E7"/>
    <w:rsid w:val="005E31B9"/>
    <w:rsid w:val="00600084"/>
    <w:rsid w:val="007723B8"/>
    <w:rsid w:val="0077320F"/>
    <w:rsid w:val="00827DEF"/>
    <w:rsid w:val="00870DE7"/>
    <w:rsid w:val="008C6EC6"/>
    <w:rsid w:val="008C7B24"/>
    <w:rsid w:val="00923728"/>
    <w:rsid w:val="009D3A23"/>
    <w:rsid w:val="009D7D58"/>
    <w:rsid w:val="00A71567"/>
    <w:rsid w:val="00A902D5"/>
    <w:rsid w:val="00B844F3"/>
    <w:rsid w:val="00B94D7D"/>
    <w:rsid w:val="00C428FC"/>
    <w:rsid w:val="00C566E3"/>
    <w:rsid w:val="00CF749D"/>
    <w:rsid w:val="00D11F66"/>
    <w:rsid w:val="00D66C78"/>
    <w:rsid w:val="00D955E3"/>
    <w:rsid w:val="00DF6B43"/>
    <w:rsid w:val="00E72086"/>
    <w:rsid w:val="00E90174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E21FC"/>
  <w15:chartTrackingRefBased/>
  <w15:docId w15:val="{CF3075D5-6C56-4047-9927-C1617C55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6B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Gexin</dc:creator>
  <cp:keywords/>
  <dc:description/>
  <cp:lastModifiedBy>Yu, Gexin</cp:lastModifiedBy>
  <cp:revision>24</cp:revision>
  <dcterms:created xsi:type="dcterms:W3CDTF">2022-07-21T13:10:00Z</dcterms:created>
  <dcterms:modified xsi:type="dcterms:W3CDTF">2022-08-30T14:48:00Z</dcterms:modified>
</cp:coreProperties>
</file>