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93485052"/>
        <w:docPartObj>
          <w:docPartGallery w:val="Cover Pages"/>
          <w:docPartUnique/>
        </w:docPartObj>
      </w:sdtPr>
      <w:sdtEndPr/>
      <w:sdtContent>
        <w:p w:rsidR="007811A4" w:rsidRDefault="007811A4"/>
        <w:p w:rsidR="007811A4" w:rsidRDefault="007811A4"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>
                    <wp:simplePos x="0" y="0"/>
                    <wp:positionH relativeFrom="margin">
                      <wp:posOffset>457200</wp:posOffset>
                    </wp:positionH>
                    <wp:positionV relativeFrom="page">
                      <wp:posOffset>4600575</wp:posOffset>
                    </wp:positionV>
                    <wp:extent cx="4686300" cy="3202305"/>
                    <wp:effectExtent l="0" t="0" r="10160" b="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32023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811A4" w:rsidRDefault="00306045" w:rsidP="006F57EA">
                                <w:pPr>
                                  <w:pStyle w:val="NoSpacing"/>
                                  <w:spacing w:before="40" w:after="560" w:line="216" w:lineRule="auto"/>
                                  <w:jc w:val="center"/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811A4">
                                      <w:rPr>
                                        <w:color w:val="5B9BD5" w:themeColor="accent1"/>
                                        <w:sz w:val="72"/>
                                        <w:szCs w:val="72"/>
                                      </w:rPr>
                                      <w:t xml:space="preserve">Grant </w:t>
                                    </w:r>
                                    <w:r w:rsidR="006F57EA">
                                      <w:rPr>
                                        <w:color w:val="5B9BD5" w:themeColor="accent1"/>
                                        <w:sz w:val="72"/>
                                        <w:szCs w:val="72"/>
                                      </w:rPr>
                                      <w:t>Management for William &amp; Mary Fiscal Administrators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811A4" w:rsidRDefault="007811A4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811A4" w:rsidRDefault="007811A4">
                                    <w:pPr>
                                      <w:pStyle w:val="NoSpacing"/>
                                      <w:spacing w:before="8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Bliley, Rebecca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36pt;margin-top:362.25pt;width:369pt;height:252.15pt;z-index:251660288;visibility:visible;mso-wrap-style:square;mso-width-percent:79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" filled="f" stroked="f" strokeweight=".5pt">
                    <v:textbox inset="0,0,0,0">
                      <w:txbxContent>
                        <w:p w:rsidR="007811A4" w:rsidRDefault="00202DB1" w:rsidP="006F57EA">
                          <w:pPr>
                            <w:pStyle w:val="NoSpacing"/>
                            <w:spacing w:before="40" w:after="560" w:line="216" w:lineRule="auto"/>
                            <w:jc w:val="center"/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811A4">
                                <w:rPr>
                                  <w:color w:val="5B9BD5" w:themeColor="accent1"/>
                                  <w:sz w:val="72"/>
                                  <w:szCs w:val="72"/>
                                </w:rPr>
                                <w:t xml:space="preserve">Grant </w:t>
                              </w:r>
                              <w:r w:rsidR="006F57EA">
                                <w:rPr>
                                  <w:color w:val="5B9BD5" w:themeColor="accent1"/>
                                  <w:sz w:val="72"/>
                                  <w:szCs w:val="72"/>
                                </w:rPr>
                                <w:t>Management for William &amp; Mary Fiscal Administrators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7811A4" w:rsidRDefault="007811A4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7811A4" w:rsidRDefault="007811A4">
                              <w:pPr>
                                <w:pStyle w:val="NoSpacing"/>
                                <w:spacing w:before="8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Bliley, Rebecca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-785116381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7811A4" w:rsidRDefault="000657E9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Rectangle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-785116381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7811A4" w:rsidRDefault="000657E9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5590034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36099F" w:rsidRDefault="0036099F">
          <w:pPr>
            <w:pStyle w:val="TOCHeading"/>
          </w:pPr>
          <w:r>
            <w:t>Contents</w:t>
          </w:r>
        </w:p>
        <w:p w:rsidR="00C96D4F" w:rsidRDefault="0036099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5703098" w:history="1">
            <w:r w:rsidR="00C96D4F" w:rsidRPr="00A626DB">
              <w:rPr>
                <w:rStyle w:val="Hyperlink"/>
                <w:noProof/>
              </w:rPr>
              <w:t>Terms</w:t>
            </w:r>
            <w:r w:rsidR="00C96D4F">
              <w:rPr>
                <w:noProof/>
                <w:webHidden/>
              </w:rPr>
              <w:tab/>
            </w:r>
            <w:r w:rsidR="00C96D4F">
              <w:rPr>
                <w:noProof/>
                <w:webHidden/>
              </w:rPr>
              <w:fldChar w:fldCharType="begin"/>
            </w:r>
            <w:r w:rsidR="00C96D4F">
              <w:rPr>
                <w:noProof/>
                <w:webHidden/>
              </w:rPr>
              <w:instrText xml:space="preserve"> PAGEREF _Toc125703098 \h </w:instrText>
            </w:r>
            <w:r w:rsidR="00C96D4F">
              <w:rPr>
                <w:noProof/>
                <w:webHidden/>
              </w:rPr>
            </w:r>
            <w:r w:rsidR="00C96D4F">
              <w:rPr>
                <w:noProof/>
                <w:webHidden/>
              </w:rPr>
              <w:fldChar w:fldCharType="separate"/>
            </w:r>
            <w:r w:rsidR="00C96D4F">
              <w:rPr>
                <w:noProof/>
                <w:webHidden/>
              </w:rPr>
              <w:t>2</w:t>
            </w:r>
            <w:r w:rsidR="00C96D4F">
              <w:rPr>
                <w:noProof/>
                <w:webHidden/>
              </w:rPr>
              <w:fldChar w:fldCharType="end"/>
            </w:r>
          </w:hyperlink>
        </w:p>
        <w:p w:rsidR="00C96D4F" w:rsidRDefault="00C96D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25703099" w:history="1">
            <w:r w:rsidRPr="00A626DB">
              <w:rPr>
                <w:rStyle w:val="Hyperlink"/>
                <w:noProof/>
              </w:rPr>
              <w:t>Sample NIH Award Notification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_Toc125703099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6D4F" w:rsidRDefault="00C96D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25703100" w:history="1">
            <w:r w:rsidRPr="00A626DB">
              <w:rPr>
                <w:rStyle w:val="Hyperlink"/>
                <w:noProof/>
              </w:rPr>
              <w:t>Sample Award Notification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_Toc125703100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6D4F" w:rsidRDefault="00C96D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25703101" w:history="1">
            <w:r w:rsidRPr="00A626DB">
              <w:rPr>
                <w:rStyle w:val="Hyperlink"/>
                <w:noProof/>
              </w:rPr>
              <w:t>Using Banner Administrative Prod to Retrieve Grant Inception to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_Toc125703101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6D4F" w:rsidRDefault="00C96D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25703102" w:history="1">
            <w:r w:rsidRPr="00A626DB">
              <w:rPr>
                <w:rStyle w:val="Hyperlink"/>
                <w:noProof/>
              </w:rPr>
              <w:t>Using Banner Prod to Retrieve Grant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_Toc125703102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6D4F" w:rsidRDefault="00C96D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25703103" w:history="1">
            <w:r w:rsidRPr="00A626DB">
              <w:rPr>
                <w:rStyle w:val="Hyperlink"/>
                <w:noProof/>
              </w:rPr>
              <w:t>Using Banner Prod to look up Remaining Grant and IDC Balances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_Toc125703103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6D4F" w:rsidRDefault="00C96D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25703104" w:history="1">
            <w:r w:rsidRPr="00A626DB">
              <w:rPr>
                <w:rStyle w:val="Hyperlink"/>
                <w:noProof/>
              </w:rPr>
              <w:t>Using Banner Prod to Grant Transaction Detail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_Toc125703104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6D4F" w:rsidRDefault="00C96D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25703105" w:history="1">
            <w:r w:rsidRPr="00A626DB">
              <w:rPr>
                <w:rStyle w:val="Hyperlink"/>
                <w:noProof/>
              </w:rPr>
              <w:t>Grants with Parent and Child Indexes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_Toc125703105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6D4F" w:rsidRDefault="00C96D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25703106" w:history="1">
            <w:r w:rsidRPr="00A626DB">
              <w:rPr>
                <w:rStyle w:val="Hyperlink"/>
                <w:noProof/>
              </w:rPr>
              <w:t>Qlik Reports for Grants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_Toc125703106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6D4F" w:rsidRDefault="00C96D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25703107" w:history="1">
            <w:r w:rsidRPr="00A626DB">
              <w:rPr>
                <w:rStyle w:val="Hyperlink"/>
                <w:noProof/>
              </w:rPr>
              <w:t>Sample Expense Tracking Spreadsheet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_Toc125703107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6D4F" w:rsidRDefault="00C96D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25703108" w:history="1">
            <w:r w:rsidRPr="00A626DB">
              <w:rPr>
                <w:rStyle w:val="Hyperlink"/>
                <w:noProof/>
              </w:rPr>
              <w:t>Sample Subaward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_Toc125703108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6D4F" w:rsidRDefault="00C96D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25703109" w:history="1">
            <w:r w:rsidRPr="00A626DB">
              <w:rPr>
                <w:rStyle w:val="Hyperlink"/>
                <w:noProof/>
              </w:rPr>
              <w:t>Sample Effort Certification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_Toc125703109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099F" w:rsidRDefault="0036099F">
          <w:r>
            <w:rPr>
              <w:b/>
              <w:bCs/>
              <w:noProof/>
            </w:rPr>
            <w:fldChar w:fldCharType="end"/>
          </w:r>
        </w:p>
      </w:sdtContent>
    </w:sdt>
    <w:p w:rsidR="00D319ED" w:rsidRDefault="00306045"/>
    <w:p w:rsidR="003B3EA6" w:rsidRDefault="003B3EA6"/>
    <w:p w:rsidR="003B3EA6" w:rsidRDefault="003B3EA6"/>
    <w:p w:rsidR="003B3EA6" w:rsidRDefault="003B3EA6"/>
    <w:p w:rsidR="003B3EA6" w:rsidRDefault="003B3EA6"/>
    <w:p w:rsidR="003B3EA6" w:rsidRDefault="003B3EA6"/>
    <w:p w:rsidR="003B3EA6" w:rsidRDefault="003B3EA6"/>
    <w:p w:rsidR="003B3EA6" w:rsidRDefault="003B3EA6"/>
    <w:p w:rsidR="003B3EA6" w:rsidRDefault="003B3EA6"/>
    <w:p w:rsidR="003B3EA6" w:rsidRDefault="003B3EA6"/>
    <w:p w:rsidR="003B3EA6" w:rsidRDefault="003B3EA6"/>
    <w:p w:rsidR="003B3EA6" w:rsidRDefault="003B3EA6"/>
    <w:p w:rsidR="003B3EA6" w:rsidRDefault="003B3EA6"/>
    <w:p w:rsidR="003B3EA6" w:rsidRDefault="003B3EA6"/>
    <w:p w:rsidR="003B3EA6" w:rsidRDefault="003B3EA6"/>
    <w:p w:rsidR="003B3EA6" w:rsidRDefault="003B3EA6"/>
    <w:p w:rsidR="003B3EA6" w:rsidRDefault="003B3EA6"/>
    <w:p w:rsidR="003B3EA6" w:rsidRDefault="003B3EA6" w:rsidP="0036099F">
      <w:pPr>
        <w:pStyle w:val="Heading1"/>
      </w:pPr>
      <w:bookmarkStart w:id="0" w:name="_Toc125703098"/>
      <w:r>
        <w:t>Terms</w:t>
      </w:r>
      <w:bookmarkEnd w:id="0"/>
    </w:p>
    <w:p w:rsidR="00916F82" w:rsidRPr="001279C5" w:rsidRDefault="00916F82" w:rsidP="00916F82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1279C5">
        <w:rPr>
          <w:b/>
          <w:sz w:val="24"/>
          <w:szCs w:val="24"/>
        </w:rPr>
        <w:t>Effort Certification</w:t>
      </w:r>
    </w:p>
    <w:p w:rsidR="00916F82" w:rsidRPr="001279C5" w:rsidRDefault="00916F82" w:rsidP="00916F82">
      <w:pPr>
        <w:pStyle w:val="ListParagraph"/>
        <w:rPr>
          <w:sz w:val="24"/>
          <w:szCs w:val="24"/>
        </w:rPr>
      </w:pPr>
      <w:r w:rsidRPr="001279C5">
        <w:rPr>
          <w:sz w:val="24"/>
          <w:szCs w:val="24"/>
        </w:rPr>
        <w:t>Quarterly reports that the P.I. must approve that track payroll for all individuals working on a sponsored project- time and effort.</w:t>
      </w:r>
    </w:p>
    <w:p w:rsidR="00916F82" w:rsidRPr="001279C5" w:rsidRDefault="00916F82" w:rsidP="00916F82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1279C5">
        <w:rPr>
          <w:b/>
          <w:sz w:val="24"/>
          <w:szCs w:val="24"/>
        </w:rPr>
        <w:t>Indirect Costs</w:t>
      </w:r>
    </w:p>
    <w:p w:rsidR="00C96D4F" w:rsidRDefault="00916F82" w:rsidP="00916F82">
      <w:pPr>
        <w:pStyle w:val="ListParagraph"/>
        <w:rPr>
          <w:sz w:val="24"/>
          <w:szCs w:val="24"/>
        </w:rPr>
      </w:pPr>
      <w:r w:rsidRPr="001279C5">
        <w:rPr>
          <w:sz w:val="24"/>
          <w:szCs w:val="24"/>
        </w:rPr>
        <w:t>The university currently has an indirect cost of 50.7% through 6/30/24 charged to grant activities. The exceptions are for equipment over $5,000</w:t>
      </w:r>
      <w:r w:rsidR="006F57EA" w:rsidRPr="001279C5">
        <w:rPr>
          <w:sz w:val="24"/>
          <w:szCs w:val="24"/>
        </w:rPr>
        <w:t>,</w:t>
      </w:r>
      <w:r w:rsidRPr="001279C5">
        <w:rPr>
          <w:sz w:val="24"/>
          <w:szCs w:val="24"/>
        </w:rPr>
        <w:t xml:space="preserve"> </w:t>
      </w:r>
      <w:r w:rsidR="00693469">
        <w:rPr>
          <w:sz w:val="24"/>
          <w:szCs w:val="24"/>
        </w:rPr>
        <w:t>tuition payments</w:t>
      </w:r>
      <w:r w:rsidR="00C96D4F">
        <w:rPr>
          <w:sz w:val="24"/>
          <w:szCs w:val="24"/>
        </w:rPr>
        <w:t>,</w:t>
      </w:r>
      <w:r w:rsidR="00693469">
        <w:rPr>
          <w:sz w:val="24"/>
          <w:szCs w:val="24"/>
        </w:rPr>
        <w:t xml:space="preserve"> </w:t>
      </w:r>
      <w:r w:rsidRPr="001279C5">
        <w:rPr>
          <w:sz w:val="24"/>
          <w:szCs w:val="24"/>
        </w:rPr>
        <w:t xml:space="preserve">and subawards </w:t>
      </w:r>
      <w:r w:rsidR="006F57EA" w:rsidRPr="001279C5">
        <w:rPr>
          <w:sz w:val="24"/>
          <w:szCs w:val="24"/>
        </w:rPr>
        <w:t xml:space="preserve">only incur IDC charges for the first </w:t>
      </w:r>
      <w:r w:rsidRPr="001279C5">
        <w:rPr>
          <w:sz w:val="24"/>
          <w:szCs w:val="24"/>
        </w:rPr>
        <w:t>$25,000.</w:t>
      </w:r>
      <w:r w:rsidR="006F57EA" w:rsidRPr="001279C5">
        <w:rPr>
          <w:sz w:val="24"/>
          <w:szCs w:val="24"/>
        </w:rPr>
        <w:t xml:space="preserve"> </w:t>
      </w:r>
    </w:p>
    <w:p w:rsidR="00916F82" w:rsidRPr="001279C5" w:rsidRDefault="00916F82" w:rsidP="00916F82">
      <w:pPr>
        <w:pStyle w:val="ListParagraph"/>
        <w:rPr>
          <w:sz w:val="24"/>
          <w:szCs w:val="24"/>
        </w:rPr>
      </w:pPr>
      <w:r w:rsidRPr="001279C5">
        <w:rPr>
          <w:sz w:val="24"/>
          <w:szCs w:val="24"/>
        </w:rPr>
        <w:t>Annually the IDC monies are returned to support university research programs in the following disbursements:</w:t>
      </w:r>
    </w:p>
    <w:p w:rsidR="00916F82" w:rsidRPr="001279C5" w:rsidRDefault="00916F82" w:rsidP="00916F82">
      <w:pPr>
        <w:pStyle w:val="ListParagraph"/>
        <w:rPr>
          <w:sz w:val="24"/>
          <w:szCs w:val="24"/>
        </w:rPr>
      </w:pPr>
      <w:r w:rsidRPr="001279C5">
        <w:rPr>
          <w:sz w:val="24"/>
          <w:szCs w:val="24"/>
        </w:rPr>
        <w:t>15% - Deans</w:t>
      </w:r>
    </w:p>
    <w:p w:rsidR="00916F82" w:rsidRPr="001279C5" w:rsidRDefault="00916F82" w:rsidP="00916F82">
      <w:pPr>
        <w:pStyle w:val="ListParagraph"/>
        <w:rPr>
          <w:sz w:val="24"/>
          <w:szCs w:val="24"/>
        </w:rPr>
      </w:pPr>
      <w:r w:rsidRPr="001279C5">
        <w:rPr>
          <w:sz w:val="24"/>
          <w:szCs w:val="24"/>
        </w:rPr>
        <w:t>40 % - Departments</w:t>
      </w:r>
    </w:p>
    <w:p w:rsidR="00916F82" w:rsidRPr="001279C5" w:rsidRDefault="00FB7042" w:rsidP="00916F8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40% - O</w:t>
      </w:r>
      <w:r w:rsidR="00916F82" w:rsidRPr="001279C5">
        <w:rPr>
          <w:sz w:val="24"/>
          <w:szCs w:val="24"/>
        </w:rPr>
        <w:t>ffice of the Vice Provost for Research</w:t>
      </w:r>
    </w:p>
    <w:p w:rsidR="00916F82" w:rsidRPr="001279C5" w:rsidRDefault="00916F82" w:rsidP="00916F82">
      <w:pPr>
        <w:pStyle w:val="ListParagraph"/>
        <w:rPr>
          <w:sz w:val="24"/>
          <w:szCs w:val="24"/>
        </w:rPr>
      </w:pPr>
      <w:r w:rsidRPr="001279C5">
        <w:rPr>
          <w:sz w:val="24"/>
          <w:szCs w:val="24"/>
        </w:rPr>
        <w:t>5</w:t>
      </w:r>
      <w:r w:rsidR="00FB7042">
        <w:rPr>
          <w:sz w:val="24"/>
          <w:szCs w:val="24"/>
        </w:rPr>
        <w:t xml:space="preserve"> </w:t>
      </w:r>
      <w:r w:rsidRPr="001279C5">
        <w:rPr>
          <w:sz w:val="24"/>
          <w:szCs w:val="24"/>
        </w:rPr>
        <w:t>% Individual Principal Investigators</w:t>
      </w:r>
    </w:p>
    <w:p w:rsidR="003B3EA6" w:rsidRPr="001279C5" w:rsidRDefault="003B3EA6" w:rsidP="00916F82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1279C5">
        <w:rPr>
          <w:b/>
          <w:sz w:val="24"/>
          <w:szCs w:val="24"/>
        </w:rPr>
        <w:t>NIH</w:t>
      </w:r>
      <w:r w:rsidR="0036099F" w:rsidRPr="001279C5">
        <w:rPr>
          <w:b/>
          <w:sz w:val="24"/>
          <w:szCs w:val="24"/>
        </w:rPr>
        <w:t>- National Institute of Health</w:t>
      </w:r>
    </w:p>
    <w:p w:rsidR="0036099F" w:rsidRPr="001279C5" w:rsidRDefault="00306045" w:rsidP="0036099F">
      <w:pPr>
        <w:pStyle w:val="ListParagraph"/>
        <w:rPr>
          <w:sz w:val="24"/>
          <w:szCs w:val="24"/>
        </w:rPr>
      </w:pPr>
      <w:hyperlink r:id="rId7" w:history="1">
        <w:r w:rsidR="0036099F" w:rsidRPr="001279C5">
          <w:rPr>
            <w:rStyle w:val="Hyperlink"/>
            <w:sz w:val="24"/>
            <w:szCs w:val="24"/>
          </w:rPr>
          <w:t>https://grants.nih.gov/policy/nihgps/index.htm</w:t>
        </w:r>
      </w:hyperlink>
    </w:p>
    <w:p w:rsidR="003B3EA6" w:rsidRPr="001279C5" w:rsidRDefault="003B3EA6" w:rsidP="003B3E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1279C5">
        <w:rPr>
          <w:b/>
          <w:sz w:val="24"/>
          <w:szCs w:val="24"/>
        </w:rPr>
        <w:t>NSF</w:t>
      </w:r>
      <w:r w:rsidR="0036099F" w:rsidRPr="001279C5">
        <w:rPr>
          <w:b/>
          <w:sz w:val="24"/>
          <w:szCs w:val="24"/>
        </w:rPr>
        <w:t>- National Science Foundation</w:t>
      </w:r>
    </w:p>
    <w:p w:rsidR="0036099F" w:rsidRPr="001279C5" w:rsidRDefault="00306045" w:rsidP="00916F82">
      <w:pPr>
        <w:pStyle w:val="ListParagraph"/>
        <w:rPr>
          <w:sz w:val="24"/>
          <w:szCs w:val="24"/>
        </w:rPr>
      </w:pPr>
      <w:hyperlink r:id="rId8" w:history="1">
        <w:r w:rsidR="0036099F" w:rsidRPr="001279C5">
          <w:rPr>
            <w:rStyle w:val="Hyperlink"/>
            <w:sz w:val="24"/>
            <w:szCs w:val="24"/>
          </w:rPr>
          <w:t>https://www.nsf.gov/pubs/policydocs/pappg22_1/nsf22_1.pdf</w:t>
        </w:r>
      </w:hyperlink>
    </w:p>
    <w:p w:rsidR="003B3EA6" w:rsidRPr="001279C5" w:rsidRDefault="003B3EA6" w:rsidP="003B3E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1279C5">
        <w:rPr>
          <w:b/>
          <w:sz w:val="24"/>
          <w:szCs w:val="24"/>
        </w:rPr>
        <w:t>Office of Sponsored Programs</w:t>
      </w:r>
    </w:p>
    <w:p w:rsidR="004A6406" w:rsidRPr="001279C5" w:rsidRDefault="004A6406" w:rsidP="004A6406">
      <w:pPr>
        <w:pStyle w:val="ListParagraph"/>
        <w:rPr>
          <w:sz w:val="24"/>
          <w:szCs w:val="24"/>
        </w:rPr>
      </w:pPr>
      <w:r w:rsidRPr="001279C5">
        <w:rPr>
          <w:sz w:val="24"/>
          <w:szCs w:val="24"/>
        </w:rPr>
        <w:t>Responsible for:</w:t>
      </w:r>
    </w:p>
    <w:p w:rsidR="006F57EA" w:rsidRPr="001279C5" w:rsidRDefault="004A6406" w:rsidP="004A6406">
      <w:pPr>
        <w:pStyle w:val="ListParagraph"/>
        <w:rPr>
          <w:sz w:val="24"/>
          <w:szCs w:val="24"/>
        </w:rPr>
      </w:pPr>
      <w:r w:rsidRPr="001279C5">
        <w:rPr>
          <w:sz w:val="24"/>
          <w:szCs w:val="24"/>
          <w:u w:val="single"/>
        </w:rPr>
        <w:t>Pre-Award</w:t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="006F57EA" w:rsidRPr="001279C5">
        <w:rPr>
          <w:sz w:val="24"/>
          <w:szCs w:val="24"/>
          <w:u w:val="single"/>
        </w:rPr>
        <w:t>Post-Award</w:t>
      </w:r>
    </w:p>
    <w:p w:rsidR="004A6406" w:rsidRPr="001279C5" w:rsidRDefault="004A6406" w:rsidP="004A6406">
      <w:pPr>
        <w:pStyle w:val="ListParagraph"/>
        <w:rPr>
          <w:sz w:val="24"/>
          <w:szCs w:val="24"/>
          <w:u w:val="single"/>
        </w:rPr>
      </w:pPr>
      <w:r w:rsidRPr="001279C5">
        <w:rPr>
          <w:sz w:val="24"/>
          <w:szCs w:val="24"/>
        </w:rPr>
        <w:t>Proposal Review</w:t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  <w:t>Invoicing/Draw-downs</w:t>
      </w:r>
    </w:p>
    <w:p w:rsidR="004A6406" w:rsidRPr="001279C5" w:rsidRDefault="004A6406" w:rsidP="004A6406">
      <w:pPr>
        <w:pStyle w:val="ListParagraph"/>
        <w:rPr>
          <w:sz w:val="24"/>
          <w:szCs w:val="24"/>
        </w:rPr>
      </w:pPr>
      <w:r w:rsidRPr="001279C5">
        <w:rPr>
          <w:sz w:val="24"/>
          <w:szCs w:val="24"/>
        </w:rPr>
        <w:t>Proposal Submission</w:t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  <w:t>Allowable Costs</w:t>
      </w:r>
    </w:p>
    <w:p w:rsidR="004A6406" w:rsidRPr="001279C5" w:rsidRDefault="004A6406" w:rsidP="004A6406">
      <w:pPr>
        <w:pStyle w:val="ListParagraph"/>
        <w:rPr>
          <w:sz w:val="24"/>
          <w:szCs w:val="24"/>
        </w:rPr>
      </w:pPr>
      <w:r w:rsidRPr="00693469">
        <w:rPr>
          <w:sz w:val="24"/>
          <w:szCs w:val="24"/>
        </w:rPr>
        <w:t xml:space="preserve">Award </w:t>
      </w:r>
      <w:r w:rsidR="00693469">
        <w:rPr>
          <w:sz w:val="24"/>
          <w:szCs w:val="24"/>
        </w:rPr>
        <w:t xml:space="preserve">Conditions </w:t>
      </w:r>
      <w:r w:rsidRPr="00693469">
        <w:rPr>
          <w:sz w:val="24"/>
          <w:szCs w:val="24"/>
        </w:rPr>
        <w:t>Negotiation</w:t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  <w:t>Financial Reports</w:t>
      </w:r>
    </w:p>
    <w:p w:rsidR="004A6406" w:rsidRPr="001279C5" w:rsidRDefault="004A6406" w:rsidP="004A6406">
      <w:pPr>
        <w:pStyle w:val="ListParagraph"/>
        <w:rPr>
          <w:sz w:val="24"/>
          <w:szCs w:val="24"/>
        </w:rPr>
      </w:pPr>
      <w:r w:rsidRPr="001279C5">
        <w:rPr>
          <w:sz w:val="24"/>
          <w:szCs w:val="24"/>
        </w:rPr>
        <w:t>Award</w:t>
      </w:r>
      <w:r w:rsidR="006F57EA" w:rsidRPr="001279C5">
        <w:rPr>
          <w:sz w:val="24"/>
          <w:szCs w:val="24"/>
        </w:rPr>
        <w:t xml:space="preserve"> Administration</w:t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  <w:t>Closeout</w:t>
      </w:r>
    </w:p>
    <w:p w:rsidR="004A6406" w:rsidRPr="001279C5" w:rsidRDefault="004A6406" w:rsidP="004A6406">
      <w:pPr>
        <w:pStyle w:val="ListParagraph"/>
        <w:rPr>
          <w:sz w:val="24"/>
          <w:szCs w:val="24"/>
        </w:rPr>
      </w:pPr>
      <w:r w:rsidRPr="001279C5">
        <w:rPr>
          <w:sz w:val="24"/>
          <w:szCs w:val="24"/>
        </w:rPr>
        <w:t>Award Modifications</w:t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</w:r>
      <w:r w:rsidRPr="001279C5">
        <w:rPr>
          <w:sz w:val="24"/>
          <w:szCs w:val="24"/>
        </w:rPr>
        <w:tab/>
        <w:t>Audits</w:t>
      </w:r>
    </w:p>
    <w:p w:rsidR="00916F82" w:rsidRPr="001279C5" w:rsidRDefault="00916F82" w:rsidP="00916F82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1279C5">
        <w:rPr>
          <w:b/>
          <w:sz w:val="24"/>
          <w:szCs w:val="24"/>
        </w:rPr>
        <w:t>Principal Investigator</w:t>
      </w:r>
    </w:p>
    <w:p w:rsidR="00916F82" w:rsidRPr="001279C5" w:rsidRDefault="00916F82" w:rsidP="00916F82">
      <w:pPr>
        <w:pStyle w:val="ListParagraph"/>
        <w:rPr>
          <w:sz w:val="24"/>
          <w:szCs w:val="24"/>
        </w:rPr>
      </w:pPr>
      <w:r w:rsidRPr="001279C5">
        <w:rPr>
          <w:sz w:val="24"/>
          <w:szCs w:val="24"/>
        </w:rPr>
        <w:t xml:space="preserve">Responsible for developing the </w:t>
      </w:r>
      <w:r w:rsidR="006F57EA" w:rsidRPr="001279C5">
        <w:rPr>
          <w:sz w:val="24"/>
          <w:szCs w:val="24"/>
        </w:rPr>
        <w:t xml:space="preserve">finding funding, writing the </w:t>
      </w:r>
      <w:r w:rsidRPr="001279C5">
        <w:rPr>
          <w:sz w:val="24"/>
          <w:szCs w:val="24"/>
        </w:rPr>
        <w:t xml:space="preserve">proposal, </w:t>
      </w:r>
      <w:r w:rsidR="00FB7042">
        <w:rPr>
          <w:sz w:val="24"/>
          <w:szCs w:val="24"/>
        </w:rPr>
        <w:t>pr</w:t>
      </w:r>
      <w:r w:rsidR="006F57EA" w:rsidRPr="001279C5">
        <w:rPr>
          <w:sz w:val="24"/>
          <w:szCs w:val="24"/>
        </w:rPr>
        <w:t xml:space="preserve">eparing the budget and justifications, </w:t>
      </w:r>
      <w:r w:rsidRPr="001279C5">
        <w:rPr>
          <w:sz w:val="24"/>
          <w:szCs w:val="24"/>
        </w:rPr>
        <w:t xml:space="preserve">approving subaward invoices, certifying effort </w:t>
      </w:r>
      <w:r w:rsidR="006F57EA" w:rsidRPr="001279C5">
        <w:rPr>
          <w:sz w:val="24"/>
          <w:szCs w:val="24"/>
        </w:rPr>
        <w:t xml:space="preserve">and expenditure </w:t>
      </w:r>
      <w:r w:rsidRPr="001279C5">
        <w:rPr>
          <w:sz w:val="24"/>
          <w:szCs w:val="24"/>
        </w:rPr>
        <w:t xml:space="preserve">certification reports, </w:t>
      </w:r>
      <w:r w:rsidR="006F57EA" w:rsidRPr="001279C5">
        <w:rPr>
          <w:sz w:val="24"/>
          <w:szCs w:val="24"/>
        </w:rPr>
        <w:t xml:space="preserve">generating progress reports, requesting </w:t>
      </w:r>
      <w:r w:rsidRPr="001279C5">
        <w:rPr>
          <w:sz w:val="24"/>
          <w:szCs w:val="24"/>
        </w:rPr>
        <w:t>amendments/modifications/extensions to the grant, and publishing</w:t>
      </w:r>
      <w:r w:rsidR="006F57EA" w:rsidRPr="001279C5">
        <w:rPr>
          <w:sz w:val="24"/>
          <w:szCs w:val="24"/>
        </w:rPr>
        <w:t xml:space="preserve"> findings</w:t>
      </w:r>
      <w:r w:rsidRPr="001279C5">
        <w:rPr>
          <w:sz w:val="24"/>
          <w:szCs w:val="24"/>
        </w:rPr>
        <w:t>.</w:t>
      </w:r>
    </w:p>
    <w:p w:rsidR="003B3EA6" w:rsidRPr="001279C5" w:rsidRDefault="003B3EA6" w:rsidP="003B3E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1279C5">
        <w:rPr>
          <w:b/>
          <w:sz w:val="24"/>
          <w:szCs w:val="24"/>
        </w:rPr>
        <w:t>Subawards</w:t>
      </w:r>
    </w:p>
    <w:p w:rsidR="00916F82" w:rsidRPr="001279C5" w:rsidRDefault="006F57EA" w:rsidP="00916F82">
      <w:pPr>
        <w:pStyle w:val="ListParagraph"/>
        <w:rPr>
          <w:sz w:val="24"/>
          <w:szCs w:val="24"/>
        </w:rPr>
      </w:pPr>
      <w:r w:rsidRPr="001279C5">
        <w:rPr>
          <w:rFonts w:eastAsia="Times New Roman"/>
          <w:color w:val="202124"/>
          <w:sz w:val="24"/>
          <w:szCs w:val="24"/>
          <w:shd w:val="clear" w:color="auto" w:fill="FFFFFF"/>
        </w:rPr>
        <w:t xml:space="preserve">Per 2 CFR 200.92, </w:t>
      </w:r>
      <w:r w:rsidR="00C96D4F">
        <w:rPr>
          <w:rFonts w:eastAsia="Times New Roman"/>
          <w:color w:val="202124"/>
          <w:sz w:val="24"/>
          <w:szCs w:val="24"/>
          <w:shd w:val="clear" w:color="auto" w:fill="FFFFFF"/>
        </w:rPr>
        <w:t>"</w:t>
      </w:r>
      <w:r w:rsidRPr="001279C5">
        <w:rPr>
          <w:rFonts w:eastAsia="Times New Roman"/>
          <w:color w:val="202124"/>
          <w:sz w:val="24"/>
          <w:szCs w:val="24"/>
          <w:shd w:val="clear" w:color="auto" w:fill="FFFFFF"/>
        </w:rPr>
        <w:t>Subaward means an award provided by a pass-through entity to a subrecipient for the subrecipient to carry out part of a Federal award received by the pass-through entity.  It does not include payments to a contractor or payments to an individual that is a beneficiary of a Federal program</w:t>
      </w:r>
      <w:r w:rsidRPr="001279C5">
        <w:rPr>
          <w:sz w:val="24"/>
          <w:szCs w:val="24"/>
        </w:rPr>
        <w:t xml:space="preserve"> </w:t>
      </w:r>
      <w:r w:rsidR="00916F82" w:rsidRPr="001279C5">
        <w:rPr>
          <w:sz w:val="24"/>
          <w:szCs w:val="24"/>
        </w:rPr>
        <w:t>Research conducted by another entity.</w:t>
      </w:r>
      <w:r w:rsidR="00C96D4F">
        <w:rPr>
          <w:sz w:val="24"/>
          <w:szCs w:val="24"/>
        </w:rPr>
        <w:t>"</w:t>
      </w:r>
      <w:r w:rsidR="00916F82" w:rsidRPr="001279C5">
        <w:rPr>
          <w:sz w:val="24"/>
          <w:szCs w:val="24"/>
        </w:rPr>
        <w:t xml:space="preserve"> Invoices </w:t>
      </w:r>
      <w:r w:rsidRPr="001279C5">
        <w:rPr>
          <w:sz w:val="24"/>
          <w:szCs w:val="24"/>
        </w:rPr>
        <w:t xml:space="preserve">should be </w:t>
      </w:r>
      <w:r w:rsidR="00916F82" w:rsidRPr="001279C5">
        <w:rPr>
          <w:sz w:val="24"/>
          <w:szCs w:val="24"/>
        </w:rPr>
        <w:t>generated</w:t>
      </w:r>
      <w:r w:rsidRPr="001279C5">
        <w:rPr>
          <w:sz w:val="24"/>
          <w:szCs w:val="24"/>
        </w:rPr>
        <w:t xml:space="preserve"> monthly</w:t>
      </w:r>
      <w:r w:rsidR="00916F82" w:rsidRPr="001279C5">
        <w:rPr>
          <w:sz w:val="24"/>
          <w:szCs w:val="24"/>
        </w:rPr>
        <w:t xml:space="preserve"> by the other institution and are sent to the Office of Sponsored Programs for the Principal Investigator</w:t>
      </w:r>
      <w:r w:rsidRPr="001279C5">
        <w:rPr>
          <w:sz w:val="24"/>
          <w:szCs w:val="24"/>
        </w:rPr>
        <w:t xml:space="preserve"> </w:t>
      </w:r>
      <w:r w:rsidR="00916F82" w:rsidRPr="001279C5">
        <w:rPr>
          <w:sz w:val="24"/>
          <w:szCs w:val="24"/>
        </w:rPr>
        <w:t>to approve, and the fiscal Administrator will submit the payment.</w:t>
      </w:r>
    </w:p>
    <w:p w:rsidR="000657E9" w:rsidRDefault="000657E9" w:rsidP="000657E9">
      <w:pPr>
        <w:pStyle w:val="Heading1"/>
      </w:pPr>
      <w:bookmarkStart w:id="1" w:name="_Toc125703099"/>
      <w:r>
        <w:t>Sample NIH Award Notification</w:t>
      </w:r>
      <w:bookmarkEnd w:id="1"/>
    </w:p>
    <w:p w:rsidR="000657E9" w:rsidRDefault="000657E9">
      <w:r>
        <w:rPr>
          <w:noProof/>
        </w:rPr>
        <w:drawing>
          <wp:inline distT="0" distB="0" distL="0" distR="0" wp14:anchorId="6B51EB29" wp14:editId="40B76899">
            <wp:extent cx="5943600" cy="5278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7E9" w:rsidRDefault="000657E9">
      <w:r>
        <w:rPr>
          <w:noProof/>
        </w:rPr>
        <w:drawing>
          <wp:inline distT="0" distB="0" distL="0" distR="0" wp14:anchorId="0C875AEE" wp14:editId="3FB811CF">
            <wp:extent cx="5943600" cy="18078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7E9" w:rsidRDefault="000657E9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</w:rPr>
        <w:tab/>
        <w:t xml:space="preserve">           </w:t>
      </w:r>
      <w:r>
        <w:rPr>
          <w:noProof/>
        </w:rPr>
        <w:drawing>
          <wp:inline distT="0" distB="0" distL="0" distR="0" wp14:anchorId="78326A5B" wp14:editId="41272B55">
            <wp:extent cx="2964204" cy="57531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10"/>
                    <a:stretch/>
                  </pic:blipFill>
                  <pic:spPr bwMode="auto">
                    <a:xfrm>
                      <a:off x="0" y="0"/>
                      <a:ext cx="3495015" cy="67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3B3EA6" w:rsidRDefault="007811A4" w:rsidP="007811A4">
      <w:pPr>
        <w:pStyle w:val="Heading1"/>
      </w:pPr>
      <w:bookmarkStart w:id="2" w:name="_Toc125703100"/>
      <w:r>
        <w:t>Sample Award Notification</w:t>
      </w:r>
      <w:bookmarkEnd w:id="2"/>
    </w:p>
    <w:p w:rsidR="00754777" w:rsidRPr="00754777" w:rsidRDefault="00754777" w:rsidP="00754777">
      <w:r>
        <w:t>The Office of Sponsored Programs generates these after receiving a grant award.</w:t>
      </w:r>
    </w:p>
    <w:p w:rsidR="007811A4" w:rsidRDefault="00754777" w:rsidP="007811A4">
      <w:r>
        <w:rPr>
          <w:noProof/>
        </w:rPr>
        <w:drawing>
          <wp:inline distT="0" distB="0" distL="0" distR="0" wp14:anchorId="3923D8D4" wp14:editId="03F843E9">
            <wp:extent cx="5943600" cy="3905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A4" w:rsidRPr="007811A4" w:rsidRDefault="007811A4" w:rsidP="007811A4">
      <w:r>
        <w:rPr>
          <w:noProof/>
        </w:rPr>
        <w:drawing>
          <wp:inline distT="0" distB="0" distL="0" distR="0" wp14:anchorId="1A7CCED8" wp14:editId="675E3B75">
            <wp:extent cx="5943600" cy="177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A4" w:rsidRDefault="007811A4" w:rsidP="003B3EA6"/>
    <w:p w:rsidR="007811A4" w:rsidRDefault="007811A4" w:rsidP="003B3EA6"/>
    <w:p w:rsidR="007811A4" w:rsidRDefault="007811A4" w:rsidP="003B3EA6"/>
    <w:p w:rsidR="007811A4" w:rsidRDefault="007811A4" w:rsidP="003B3EA6"/>
    <w:p w:rsidR="007811A4" w:rsidRDefault="007811A4" w:rsidP="003B3EA6">
      <w:r>
        <w:t xml:space="preserve">       </w:t>
      </w:r>
    </w:p>
    <w:p w:rsidR="007811A4" w:rsidRDefault="007811A4" w:rsidP="007811A4">
      <w:pPr>
        <w:pStyle w:val="Heading1"/>
      </w:pPr>
      <w:bookmarkStart w:id="3" w:name="_Toc125703101"/>
      <w:r>
        <w:t>Using Banner</w:t>
      </w:r>
      <w:r w:rsidR="00754777">
        <w:t xml:space="preserve"> Administrative</w:t>
      </w:r>
      <w:r>
        <w:t xml:space="preserve"> Prod to Retrieve Grant Inception to Date</w:t>
      </w:r>
      <w:bookmarkEnd w:id="3"/>
    </w:p>
    <w:p w:rsidR="007811A4" w:rsidRDefault="00845DA5" w:rsidP="007811A4">
      <w:r>
        <w:rPr>
          <w:noProof/>
        </w:rPr>
        <w:drawing>
          <wp:inline distT="0" distB="0" distL="0" distR="0" wp14:anchorId="40824D29" wp14:editId="41FCBB32">
            <wp:extent cx="5981700" cy="4057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288" r="7532"/>
                    <a:stretch/>
                  </pic:blipFill>
                  <pic:spPr bwMode="auto">
                    <a:xfrm>
                      <a:off x="0" y="0"/>
                      <a:ext cx="598170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DA5" w:rsidRDefault="00845DA5" w:rsidP="007811A4">
      <w:r>
        <w:rPr>
          <w:noProof/>
        </w:rPr>
        <w:drawing>
          <wp:inline distT="0" distB="0" distL="0" distR="0" wp14:anchorId="0F081065" wp14:editId="78F161E2">
            <wp:extent cx="5857875" cy="327977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42" r="4969"/>
                    <a:stretch/>
                  </pic:blipFill>
                  <pic:spPr bwMode="auto">
                    <a:xfrm>
                      <a:off x="0" y="0"/>
                      <a:ext cx="5857875" cy="327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1A4" w:rsidRPr="007811A4" w:rsidRDefault="007811A4" w:rsidP="007811A4"/>
    <w:p w:rsidR="007811A4" w:rsidRDefault="00845DA5" w:rsidP="003B3EA6">
      <w:r>
        <w:rPr>
          <w:noProof/>
        </w:rPr>
        <w:drawing>
          <wp:inline distT="0" distB="0" distL="0" distR="0" wp14:anchorId="61CA3510" wp14:editId="32B28250">
            <wp:extent cx="5943600" cy="65335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A6" w:rsidRDefault="00E213A6" w:rsidP="003B3EA6"/>
    <w:p w:rsidR="00E213A6" w:rsidRDefault="00E213A6" w:rsidP="003B3EA6"/>
    <w:p w:rsidR="00E213A6" w:rsidRDefault="00E213A6" w:rsidP="003B3EA6"/>
    <w:p w:rsidR="00E213A6" w:rsidRDefault="00E213A6" w:rsidP="003B3EA6"/>
    <w:p w:rsidR="00E213A6" w:rsidRDefault="00E213A6" w:rsidP="003B3EA6">
      <w:r>
        <w:rPr>
          <w:noProof/>
        </w:rPr>
        <w:drawing>
          <wp:inline distT="0" distB="0" distL="0" distR="0" wp14:anchorId="0BAA4F21" wp14:editId="6520EAC1">
            <wp:extent cx="5943600" cy="68103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A6" w:rsidRDefault="00E213A6" w:rsidP="003B3EA6"/>
    <w:p w:rsidR="00E213A6" w:rsidRDefault="00E213A6" w:rsidP="003B3EA6"/>
    <w:p w:rsidR="00E213A6" w:rsidRDefault="00E213A6" w:rsidP="003B3EA6"/>
    <w:p w:rsidR="00E213A6" w:rsidRDefault="00E213A6" w:rsidP="003B3EA6"/>
    <w:p w:rsidR="00E213A6" w:rsidRDefault="00E213A6" w:rsidP="003B3EA6">
      <w:r>
        <w:rPr>
          <w:noProof/>
        </w:rPr>
        <w:drawing>
          <wp:inline distT="0" distB="0" distL="0" distR="0" wp14:anchorId="4514CD2C" wp14:editId="59282419">
            <wp:extent cx="5943600" cy="645668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A4" w:rsidRDefault="007811A4" w:rsidP="003B3EA6"/>
    <w:p w:rsidR="007811A4" w:rsidRDefault="007811A4" w:rsidP="003B3EA6"/>
    <w:p w:rsidR="007811A4" w:rsidRDefault="007811A4" w:rsidP="003B3EA6"/>
    <w:p w:rsidR="007811A4" w:rsidRDefault="007811A4" w:rsidP="003B3EA6"/>
    <w:p w:rsidR="007811A4" w:rsidRDefault="007811A4" w:rsidP="003B3EA6"/>
    <w:p w:rsidR="007811A4" w:rsidRDefault="007811A4" w:rsidP="003B3EA6"/>
    <w:p w:rsidR="007811A4" w:rsidRDefault="007811A4" w:rsidP="007811A4">
      <w:pPr>
        <w:pStyle w:val="Heading1"/>
      </w:pPr>
      <w:bookmarkStart w:id="4" w:name="_Toc125703102"/>
      <w:r>
        <w:t>Using Banner Prod to Retrieve Grant Information</w:t>
      </w:r>
      <w:bookmarkEnd w:id="4"/>
    </w:p>
    <w:p w:rsidR="007811A4" w:rsidRDefault="00E213A6" w:rsidP="007811A4">
      <w:r>
        <w:rPr>
          <w:noProof/>
        </w:rPr>
        <w:drawing>
          <wp:inline distT="0" distB="0" distL="0" distR="0" wp14:anchorId="5C268335" wp14:editId="2436C2AB">
            <wp:extent cx="5943600" cy="46678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A6" w:rsidRDefault="00E213A6" w:rsidP="007811A4">
      <w:r>
        <w:rPr>
          <w:noProof/>
        </w:rPr>
        <w:drawing>
          <wp:inline distT="0" distB="0" distL="0" distR="0" wp14:anchorId="55F14874" wp14:editId="1151C9B6">
            <wp:extent cx="5943600" cy="31076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A4" w:rsidRDefault="00E213A6" w:rsidP="007811A4">
      <w:r>
        <w:rPr>
          <w:noProof/>
        </w:rPr>
        <w:drawing>
          <wp:inline distT="0" distB="0" distL="0" distR="0" wp14:anchorId="60B6E059" wp14:editId="00A88258">
            <wp:extent cx="5943600" cy="4857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76131"/>
                    <a:stretch/>
                  </pic:blipFill>
                  <pic:spPr bwMode="auto">
                    <a:xfrm>
                      <a:off x="0" y="0"/>
                      <a:ext cx="59436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3A6" w:rsidRDefault="00E213A6" w:rsidP="007811A4"/>
    <w:p w:rsidR="00E213A6" w:rsidRPr="007811A4" w:rsidRDefault="00E213A6" w:rsidP="007811A4">
      <w:r>
        <w:rPr>
          <w:noProof/>
        </w:rPr>
        <w:drawing>
          <wp:inline distT="0" distB="0" distL="0" distR="0" wp14:anchorId="4C74F7FF" wp14:editId="06C7D14E">
            <wp:extent cx="6499392" cy="18192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04907" cy="182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A4" w:rsidRDefault="007811A4" w:rsidP="007811A4"/>
    <w:p w:rsidR="007811A4" w:rsidRDefault="007811A4" w:rsidP="007811A4"/>
    <w:p w:rsidR="007811A4" w:rsidRDefault="007811A4" w:rsidP="007811A4"/>
    <w:p w:rsidR="007811A4" w:rsidRDefault="007811A4" w:rsidP="007811A4"/>
    <w:p w:rsidR="007811A4" w:rsidRDefault="007811A4" w:rsidP="007811A4"/>
    <w:p w:rsidR="007811A4" w:rsidRDefault="007811A4" w:rsidP="007811A4"/>
    <w:p w:rsidR="007811A4" w:rsidRDefault="007811A4" w:rsidP="007811A4"/>
    <w:p w:rsidR="007811A4" w:rsidRDefault="007811A4" w:rsidP="007811A4"/>
    <w:p w:rsidR="007811A4" w:rsidRDefault="007811A4" w:rsidP="007811A4"/>
    <w:p w:rsidR="007811A4" w:rsidRDefault="007811A4" w:rsidP="007811A4"/>
    <w:p w:rsidR="007811A4" w:rsidRDefault="007811A4" w:rsidP="007811A4">
      <w:pPr>
        <w:pStyle w:val="Heading1"/>
      </w:pPr>
      <w:bookmarkStart w:id="5" w:name="_Toc125703103"/>
      <w:r>
        <w:t>Using Banner Prod to look up Remaining Grant and IDC Balances</w:t>
      </w:r>
      <w:bookmarkEnd w:id="5"/>
    </w:p>
    <w:p w:rsidR="007811A4" w:rsidRDefault="002678D3" w:rsidP="007811A4">
      <w:r>
        <w:rPr>
          <w:noProof/>
        </w:rPr>
        <w:drawing>
          <wp:inline distT="0" distB="0" distL="0" distR="0" wp14:anchorId="5B9C4088" wp14:editId="32D06A81">
            <wp:extent cx="5943600" cy="436245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8D3" w:rsidRDefault="002678D3" w:rsidP="007811A4">
      <w:r>
        <w:rPr>
          <w:noProof/>
        </w:rPr>
        <w:drawing>
          <wp:inline distT="0" distB="0" distL="0" distR="0" wp14:anchorId="61C03FE8" wp14:editId="5D00013B">
            <wp:extent cx="5943600" cy="335597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A4" w:rsidRDefault="002678D3" w:rsidP="007811A4">
      <w:r>
        <w:rPr>
          <w:noProof/>
        </w:rPr>
        <w:drawing>
          <wp:inline distT="0" distB="0" distL="0" distR="0" wp14:anchorId="2FC8168B" wp14:editId="7480F2E6">
            <wp:extent cx="5943600" cy="691896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A4" w:rsidRDefault="007811A4" w:rsidP="007811A4"/>
    <w:p w:rsidR="007811A4" w:rsidRDefault="007811A4" w:rsidP="007811A4"/>
    <w:p w:rsidR="007811A4" w:rsidRDefault="007811A4" w:rsidP="007811A4"/>
    <w:p w:rsidR="007811A4" w:rsidRDefault="007811A4" w:rsidP="007811A4"/>
    <w:p w:rsidR="007811A4" w:rsidRDefault="007811A4" w:rsidP="007811A4">
      <w:pPr>
        <w:pStyle w:val="Heading1"/>
      </w:pPr>
      <w:bookmarkStart w:id="6" w:name="_Toc125703104"/>
      <w:r>
        <w:t>Using Banner Prod to Grant Transaction Detail</w:t>
      </w:r>
      <w:bookmarkEnd w:id="6"/>
    </w:p>
    <w:p w:rsidR="007811A4" w:rsidRPr="007811A4" w:rsidRDefault="002678D3" w:rsidP="007811A4">
      <w:r>
        <w:rPr>
          <w:noProof/>
        </w:rPr>
        <w:drawing>
          <wp:inline distT="0" distB="0" distL="0" distR="0" wp14:anchorId="49C6B7F5" wp14:editId="40FD4828">
            <wp:extent cx="5943600" cy="459105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8D3" w:rsidRDefault="002678D3" w:rsidP="007811A4">
      <w:r>
        <w:rPr>
          <w:noProof/>
        </w:rPr>
        <w:drawing>
          <wp:inline distT="0" distB="0" distL="0" distR="0" wp14:anchorId="0E63E1E0" wp14:editId="0F7C6BFD">
            <wp:extent cx="5943600" cy="3221355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A4" w:rsidRDefault="002678D3" w:rsidP="007811A4">
      <w:r>
        <w:rPr>
          <w:noProof/>
        </w:rPr>
        <w:drawing>
          <wp:inline distT="0" distB="0" distL="0" distR="0" wp14:anchorId="74308266" wp14:editId="131FCCE7">
            <wp:extent cx="5943600" cy="655701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A4" w:rsidRDefault="007811A4" w:rsidP="007811A4"/>
    <w:p w:rsidR="007811A4" w:rsidRDefault="007811A4" w:rsidP="007811A4"/>
    <w:p w:rsidR="007811A4" w:rsidRDefault="007811A4" w:rsidP="007811A4"/>
    <w:p w:rsidR="007811A4" w:rsidRDefault="007811A4" w:rsidP="007811A4"/>
    <w:p w:rsidR="007811A4" w:rsidRDefault="007811A4" w:rsidP="007811A4"/>
    <w:p w:rsidR="007811A4" w:rsidRDefault="002678D3" w:rsidP="007811A4">
      <w:r>
        <w:rPr>
          <w:noProof/>
        </w:rPr>
        <w:drawing>
          <wp:inline distT="0" distB="0" distL="0" distR="0" wp14:anchorId="33280268" wp14:editId="59240FCC">
            <wp:extent cx="5943600" cy="2963545"/>
            <wp:effectExtent l="0" t="0" r="0" b="825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A4" w:rsidRDefault="007811A4" w:rsidP="007811A4"/>
    <w:p w:rsidR="007811A4" w:rsidRDefault="007811A4" w:rsidP="007811A4"/>
    <w:p w:rsidR="007811A4" w:rsidRDefault="007811A4" w:rsidP="007811A4"/>
    <w:p w:rsidR="007811A4" w:rsidRDefault="007811A4" w:rsidP="007811A4"/>
    <w:p w:rsidR="007811A4" w:rsidRDefault="007811A4" w:rsidP="007811A4"/>
    <w:p w:rsidR="002678D3" w:rsidRDefault="002678D3" w:rsidP="007811A4"/>
    <w:p w:rsidR="002678D3" w:rsidRDefault="002678D3" w:rsidP="007811A4"/>
    <w:p w:rsidR="002678D3" w:rsidRDefault="002678D3" w:rsidP="007811A4"/>
    <w:p w:rsidR="002678D3" w:rsidRDefault="002678D3" w:rsidP="007811A4"/>
    <w:p w:rsidR="002678D3" w:rsidRDefault="002678D3" w:rsidP="007811A4"/>
    <w:p w:rsidR="002678D3" w:rsidRDefault="002678D3" w:rsidP="007811A4"/>
    <w:p w:rsidR="002678D3" w:rsidRDefault="002678D3" w:rsidP="007811A4"/>
    <w:p w:rsidR="002678D3" w:rsidRDefault="002678D3" w:rsidP="007811A4"/>
    <w:p w:rsidR="002678D3" w:rsidRDefault="002678D3" w:rsidP="007811A4"/>
    <w:p w:rsidR="002678D3" w:rsidRDefault="002678D3" w:rsidP="007811A4"/>
    <w:p w:rsidR="002678D3" w:rsidRDefault="002678D3" w:rsidP="007811A4"/>
    <w:p w:rsidR="002678D3" w:rsidRDefault="002678D3" w:rsidP="007811A4"/>
    <w:p w:rsidR="00970E25" w:rsidRDefault="00970E25" w:rsidP="007811A4"/>
    <w:p w:rsidR="00693469" w:rsidRDefault="00693469" w:rsidP="00693469">
      <w:pPr>
        <w:pStyle w:val="Heading1"/>
      </w:pPr>
      <w:bookmarkStart w:id="7" w:name="_Toc125703105"/>
      <w:r>
        <w:t>Grants with Parent and Child Indexes</w:t>
      </w:r>
      <w:bookmarkEnd w:id="7"/>
    </w:p>
    <w:p w:rsidR="00693469" w:rsidRPr="00693469" w:rsidRDefault="00693469" w:rsidP="00693469">
      <w:pPr>
        <w:rPr>
          <w:sz w:val="24"/>
          <w:szCs w:val="24"/>
        </w:rPr>
      </w:pPr>
      <w:r>
        <w:tab/>
      </w:r>
      <w:r w:rsidRPr="00693469">
        <w:rPr>
          <w:sz w:val="24"/>
          <w:szCs w:val="24"/>
        </w:rPr>
        <w:t>The grant number is the parent the index and fund are the child</w:t>
      </w:r>
      <w:r>
        <w:rPr>
          <w:sz w:val="24"/>
          <w:szCs w:val="24"/>
        </w:rPr>
        <w:t>ren</w:t>
      </w:r>
      <w:r w:rsidRPr="00693469">
        <w:rPr>
          <w:sz w:val="24"/>
          <w:szCs w:val="24"/>
        </w:rPr>
        <w:t>.</w:t>
      </w:r>
    </w:p>
    <w:p w:rsidR="00693469" w:rsidRDefault="00693469">
      <w:r>
        <w:rPr>
          <w:noProof/>
        </w:rPr>
        <w:drawing>
          <wp:inline distT="0" distB="0" distL="0" distR="0" wp14:anchorId="3D134409" wp14:editId="74462741">
            <wp:extent cx="5657850" cy="3914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808" b="20544"/>
                    <a:stretch/>
                  </pic:blipFill>
                  <pic:spPr bwMode="auto">
                    <a:xfrm>
                      <a:off x="0" y="0"/>
                      <a:ext cx="565785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469" w:rsidRDefault="00693469">
      <w:r>
        <w:rPr>
          <w:noProof/>
        </w:rPr>
        <w:drawing>
          <wp:inline distT="0" distB="0" distL="0" distR="0" wp14:anchorId="66182F4C" wp14:editId="6122F6E0">
            <wp:extent cx="5943600" cy="3457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469" w:rsidRDefault="00C96D4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2A98F7A9" wp14:editId="3CFD1C3E">
            <wp:extent cx="5943600" cy="42335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469">
        <w:br w:type="page"/>
      </w:r>
    </w:p>
    <w:p w:rsidR="00693469" w:rsidRDefault="00693469" w:rsidP="00693469">
      <w:pPr>
        <w:pStyle w:val="Heading1"/>
      </w:pPr>
      <w:bookmarkStart w:id="8" w:name="_Toc125703106"/>
      <w:r>
        <w:t xml:space="preserve">Qlik </w:t>
      </w:r>
      <w:r w:rsidR="00C96D4F">
        <w:t>Reports for Grants</w:t>
      </w:r>
      <w:bookmarkEnd w:id="8"/>
    </w:p>
    <w:p w:rsidR="00693469" w:rsidRDefault="00C96D4F" w:rsidP="00693469">
      <w:r>
        <w:t>There are many types</w:t>
      </w:r>
      <w:r w:rsidR="00693469">
        <w:t xml:space="preserve"> of reporting options on Qlik for grant management.</w:t>
      </w:r>
      <w:r>
        <w:t xml:space="preserve"> </w:t>
      </w:r>
    </w:p>
    <w:p w:rsidR="00C96D4F" w:rsidRDefault="00C96D4F" w:rsidP="00693469">
      <w:r>
        <w:rPr>
          <w:noProof/>
        </w:rPr>
        <w:drawing>
          <wp:inline distT="0" distB="0" distL="0" distR="0" wp14:anchorId="2CF31C36" wp14:editId="6FFB6E40">
            <wp:extent cx="5943600" cy="6009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4F" w:rsidRDefault="00C96D4F" w:rsidP="00693469"/>
    <w:p w:rsidR="00C96D4F" w:rsidRDefault="00C96D4F" w:rsidP="00693469"/>
    <w:p w:rsidR="00C96D4F" w:rsidRDefault="00C96D4F" w:rsidP="00693469"/>
    <w:p w:rsidR="00C96D4F" w:rsidRDefault="00C96D4F" w:rsidP="00693469"/>
    <w:p w:rsidR="00C96D4F" w:rsidRDefault="00C96D4F" w:rsidP="00693469"/>
    <w:p w:rsidR="00C96D4F" w:rsidRDefault="00C96D4F" w:rsidP="00693469">
      <w:r>
        <w:rPr>
          <w:noProof/>
        </w:rPr>
        <w:drawing>
          <wp:inline distT="0" distB="0" distL="0" distR="0" wp14:anchorId="3AB60EFB" wp14:editId="7FDBCF7A">
            <wp:extent cx="5943600" cy="3924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4F" w:rsidRDefault="00C96D4F" w:rsidP="00693469">
      <w:r>
        <w:rPr>
          <w:noProof/>
        </w:rPr>
        <w:drawing>
          <wp:inline distT="0" distB="0" distL="0" distR="0" wp14:anchorId="46A1DC3B" wp14:editId="57543AC7">
            <wp:extent cx="5943600" cy="401637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4F" w:rsidRDefault="00C96D4F" w:rsidP="00693469">
      <w:r>
        <w:rPr>
          <w:noProof/>
        </w:rPr>
        <w:drawing>
          <wp:inline distT="0" distB="0" distL="0" distR="0" wp14:anchorId="635FF627" wp14:editId="45AB14FB">
            <wp:extent cx="5943600" cy="3895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4F" w:rsidRDefault="00C96D4F" w:rsidP="00693469">
      <w:r>
        <w:rPr>
          <w:noProof/>
        </w:rPr>
        <w:drawing>
          <wp:inline distT="0" distB="0" distL="0" distR="0" wp14:anchorId="15B3EE3E" wp14:editId="211725AB">
            <wp:extent cx="5943600" cy="41516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4F" w:rsidRDefault="00C96D4F" w:rsidP="00693469">
      <w:r>
        <w:rPr>
          <w:noProof/>
        </w:rPr>
        <w:drawing>
          <wp:inline distT="0" distB="0" distL="0" distR="0" wp14:anchorId="3318982D" wp14:editId="0E41C6CF">
            <wp:extent cx="5943600" cy="3924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4F" w:rsidRDefault="00C96D4F" w:rsidP="00693469">
      <w:r>
        <w:rPr>
          <w:noProof/>
        </w:rPr>
        <w:drawing>
          <wp:inline distT="0" distB="0" distL="0" distR="0" wp14:anchorId="6E0010B8" wp14:editId="741A65A8">
            <wp:extent cx="5943600" cy="396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4F" w:rsidRDefault="00C96D4F" w:rsidP="00693469">
      <w:r>
        <w:rPr>
          <w:noProof/>
        </w:rPr>
        <w:drawing>
          <wp:inline distT="0" distB="0" distL="0" distR="0" wp14:anchorId="4EF4FE9E" wp14:editId="3F30FA03">
            <wp:extent cx="5943600" cy="3105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25514"/>
                    <a:stretch/>
                  </pic:blipFill>
                  <pic:spPr bwMode="auto"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D4F" w:rsidRDefault="00C96D4F" w:rsidP="00693469"/>
    <w:p w:rsidR="00C96D4F" w:rsidRDefault="00C96D4F" w:rsidP="00693469"/>
    <w:p w:rsidR="00C96D4F" w:rsidRDefault="00C96D4F" w:rsidP="00693469">
      <w:r>
        <w:rPr>
          <w:noProof/>
        </w:rPr>
        <w:drawing>
          <wp:inline distT="0" distB="0" distL="0" distR="0" wp14:anchorId="41779C26" wp14:editId="77327E2B">
            <wp:extent cx="5943600" cy="4191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4F" w:rsidRDefault="00C96D4F" w:rsidP="00693469">
      <w:r>
        <w:rPr>
          <w:noProof/>
        </w:rPr>
        <w:drawing>
          <wp:inline distT="0" distB="0" distL="0" distR="0" wp14:anchorId="7719711D" wp14:editId="396D73C9">
            <wp:extent cx="5943600" cy="3327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4F" w:rsidRDefault="00C96D4F" w:rsidP="00693469">
      <w:r>
        <w:rPr>
          <w:noProof/>
        </w:rPr>
        <w:drawing>
          <wp:inline distT="0" distB="0" distL="0" distR="0" wp14:anchorId="777B0436" wp14:editId="4E08E7CC">
            <wp:extent cx="5886450" cy="3469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r="961"/>
                    <a:stretch/>
                  </pic:blipFill>
                  <pic:spPr bwMode="auto">
                    <a:xfrm>
                      <a:off x="0" y="0"/>
                      <a:ext cx="5886450" cy="346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D4F" w:rsidRDefault="00C96D4F" w:rsidP="00693469"/>
    <w:p w:rsidR="00C96D4F" w:rsidRDefault="00C96D4F" w:rsidP="00693469"/>
    <w:p w:rsidR="00C96D4F" w:rsidRDefault="00C96D4F" w:rsidP="00693469"/>
    <w:p w:rsidR="00C96D4F" w:rsidRDefault="00C96D4F" w:rsidP="00693469"/>
    <w:p w:rsidR="00C96D4F" w:rsidRDefault="00C96D4F" w:rsidP="00693469"/>
    <w:p w:rsidR="00C96D4F" w:rsidRDefault="00C96D4F" w:rsidP="00693469"/>
    <w:p w:rsidR="00C96D4F" w:rsidRDefault="00C96D4F" w:rsidP="00693469"/>
    <w:p w:rsidR="00C96D4F" w:rsidRDefault="00C96D4F" w:rsidP="00693469"/>
    <w:p w:rsidR="00C96D4F" w:rsidRDefault="00C96D4F" w:rsidP="00693469"/>
    <w:p w:rsidR="00C96D4F" w:rsidRDefault="00C96D4F" w:rsidP="00693469"/>
    <w:p w:rsidR="00C96D4F" w:rsidRDefault="00C96D4F" w:rsidP="00693469"/>
    <w:p w:rsidR="00C96D4F" w:rsidRDefault="00C96D4F" w:rsidP="00693469"/>
    <w:p w:rsidR="00C96D4F" w:rsidRPr="00693469" w:rsidRDefault="00C96D4F" w:rsidP="00693469"/>
    <w:p w:rsidR="00970E25" w:rsidRDefault="00970E25" w:rsidP="00970E25">
      <w:pPr>
        <w:pStyle w:val="Heading1"/>
      </w:pPr>
      <w:bookmarkStart w:id="9" w:name="_Toc125703107"/>
      <w:r>
        <w:t>Sample Expense Tracking Spreadsheet</w:t>
      </w:r>
      <w:bookmarkEnd w:id="9"/>
    </w:p>
    <w:p w:rsidR="00970E25" w:rsidRDefault="00970E25" w:rsidP="00970E25"/>
    <w:p w:rsidR="00970E25" w:rsidRDefault="00970E25" w:rsidP="00970E25">
      <w:r w:rsidRPr="001279C5">
        <w:rPr>
          <w:sz w:val="24"/>
          <w:szCs w:val="24"/>
        </w:rPr>
        <w:t>Track all past and pending expenses on an excel spreadsheet</w:t>
      </w:r>
      <w:r>
        <w:t>.</w:t>
      </w:r>
    </w:p>
    <w:p w:rsidR="00970E25" w:rsidRDefault="00970E25" w:rsidP="00970E25"/>
    <w:p w:rsidR="00970E25" w:rsidRDefault="00970E25" w:rsidP="00970E25">
      <w:r>
        <w:rPr>
          <w:noProof/>
        </w:rPr>
        <w:drawing>
          <wp:inline distT="0" distB="0" distL="0" distR="0" wp14:anchorId="2A68AEB9" wp14:editId="463B6113">
            <wp:extent cx="5943600" cy="5445125"/>
            <wp:effectExtent l="0" t="0" r="0" b="317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25" w:rsidRDefault="00970E25" w:rsidP="00970E25"/>
    <w:p w:rsidR="00970E25" w:rsidRDefault="00970E25" w:rsidP="00970E25"/>
    <w:p w:rsidR="00970E25" w:rsidRDefault="00970E25" w:rsidP="00970E25"/>
    <w:p w:rsidR="00970E25" w:rsidRDefault="00970E25" w:rsidP="00970E25"/>
    <w:p w:rsidR="00970E25" w:rsidRDefault="00970E25" w:rsidP="00970E25"/>
    <w:p w:rsidR="002678D3" w:rsidRDefault="002678D3" w:rsidP="002678D3">
      <w:pPr>
        <w:pStyle w:val="Heading1"/>
      </w:pPr>
      <w:bookmarkStart w:id="10" w:name="_Toc125703108"/>
      <w:r>
        <w:t>Sample Subaward</w:t>
      </w:r>
      <w:bookmarkEnd w:id="10"/>
    </w:p>
    <w:p w:rsidR="00970E25" w:rsidRPr="00970E25" w:rsidRDefault="00970E25" w:rsidP="00970E25"/>
    <w:p w:rsidR="002678D3" w:rsidRDefault="002678D3" w:rsidP="002678D3">
      <w:r>
        <w:rPr>
          <w:noProof/>
        </w:rPr>
        <w:drawing>
          <wp:inline distT="0" distB="0" distL="0" distR="0" wp14:anchorId="2FD81626" wp14:editId="3365BC62">
            <wp:extent cx="5343525" cy="7244587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55754" cy="726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8D3" w:rsidRDefault="002678D3" w:rsidP="002678D3">
      <w:pPr>
        <w:pStyle w:val="Heading1"/>
      </w:pPr>
      <w:bookmarkStart w:id="11" w:name="_Toc125703109"/>
      <w:r>
        <w:t>Sample Effort Certification</w:t>
      </w:r>
      <w:bookmarkEnd w:id="11"/>
    </w:p>
    <w:p w:rsidR="001279C5" w:rsidRPr="001279C5" w:rsidRDefault="001279C5" w:rsidP="001279C5"/>
    <w:p w:rsidR="00970E25" w:rsidRPr="001279C5" w:rsidRDefault="00970E25" w:rsidP="00970E25">
      <w:pPr>
        <w:rPr>
          <w:sz w:val="24"/>
          <w:szCs w:val="24"/>
        </w:rPr>
      </w:pPr>
      <w:r w:rsidRPr="001279C5">
        <w:rPr>
          <w:sz w:val="24"/>
          <w:szCs w:val="24"/>
        </w:rPr>
        <w:t>Effort Cer</w:t>
      </w:r>
      <w:r w:rsidR="00C96D4F">
        <w:rPr>
          <w:sz w:val="24"/>
          <w:szCs w:val="24"/>
        </w:rPr>
        <w:t>tifi</w:t>
      </w:r>
      <w:r w:rsidRPr="001279C5">
        <w:rPr>
          <w:sz w:val="24"/>
          <w:szCs w:val="24"/>
        </w:rPr>
        <w:t>cations are uploaded to a box folder</w:t>
      </w:r>
      <w:r w:rsidR="00C96D4F">
        <w:rPr>
          <w:sz w:val="24"/>
          <w:szCs w:val="24"/>
        </w:rPr>
        <w:t xml:space="preserve"> by OSP,</w:t>
      </w:r>
      <w:r w:rsidRPr="001279C5">
        <w:rPr>
          <w:sz w:val="24"/>
          <w:szCs w:val="24"/>
        </w:rPr>
        <w:t xml:space="preserve"> and you will have to print them, have the primary investigator sign them</w:t>
      </w:r>
      <w:r w:rsidR="00C96D4F">
        <w:rPr>
          <w:sz w:val="24"/>
          <w:szCs w:val="24"/>
        </w:rPr>
        <w:t>,</w:t>
      </w:r>
      <w:r w:rsidRPr="001279C5">
        <w:rPr>
          <w:sz w:val="24"/>
          <w:szCs w:val="24"/>
        </w:rPr>
        <w:t xml:space="preserve"> and upload</w:t>
      </w:r>
      <w:r w:rsidR="00C96D4F">
        <w:rPr>
          <w:sz w:val="24"/>
          <w:szCs w:val="24"/>
        </w:rPr>
        <w:t xml:space="preserve"> it </w:t>
      </w:r>
      <w:r w:rsidRPr="001279C5">
        <w:rPr>
          <w:sz w:val="24"/>
          <w:szCs w:val="24"/>
        </w:rPr>
        <w:t xml:space="preserve">back to the box folder in the signed folder. These are done in </w:t>
      </w:r>
      <w:r w:rsidR="00C96D4F">
        <w:rPr>
          <w:sz w:val="24"/>
          <w:szCs w:val="24"/>
        </w:rPr>
        <w:t>each semester's spring, summer, and fall</w:t>
      </w:r>
      <w:r w:rsidRPr="001279C5">
        <w:rPr>
          <w:sz w:val="24"/>
          <w:szCs w:val="24"/>
        </w:rPr>
        <w:t>.</w:t>
      </w:r>
    </w:p>
    <w:p w:rsidR="00970E25" w:rsidRDefault="00970E25" w:rsidP="002678D3"/>
    <w:p w:rsidR="002678D3" w:rsidRDefault="002678D3" w:rsidP="002678D3">
      <w:r>
        <w:rPr>
          <w:noProof/>
        </w:rPr>
        <w:drawing>
          <wp:inline distT="0" distB="0" distL="0" distR="0" wp14:anchorId="54572413" wp14:editId="06147B23">
            <wp:extent cx="5943600" cy="4537075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sectPr w:rsidR="002678D3" w:rsidSect="007811A4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045" w:rsidRDefault="00306045" w:rsidP="007811A4">
      <w:pPr>
        <w:spacing w:after="0" w:line="240" w:lineRule="auto"/>
      </w:pPr>
      <w:r>
        <w:separator/>
      </w:r>
    </w:p>
  </w:endnote>
  <w:endnote w:type="continuationSeparator" w:id="0">
    <w:p w:rsidR="00306045" w:rsidRDefault="00306045" w:rsidP="00781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045" w:rsidRDefault="00306045" w:rsidP="007811A4">
      <w:pPr>
        <w:spacing w:after="0" w:line="240" w:lineRule="auto"/>
      </w:pPr>
      <w:r>
        <w:separator/>
      </w:r>
    </w:p>
  </w:footnote>
  <w:footnote w:type="continuationSeparator" w:id="0">
    <w:p w:rsidR="00306045" w:rsidRDefault="00306045" w:rsidP="007811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1E766B"/>
    <w:multiLevelType w:val="hybridMultilevel"/>
    <w:tmpl w:val="6E16A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ocumentProtection w:edit="readOnly" w:formatting="1" w:enforcement="1" w:cryptProviderType="rsaAES" w:cryptAlgorithmClass="hash" w:cryptAlgorithmType="typeAny" w:cryptAlgorithmSid="14" w:cryptSpinCount="100000" w:hash="rept8Jueag4bYG8AHLmMiawZrFLokQJApel3v1LbYRe01GyYfk3Gyr0XsojrOgHKXCSy5dBlQHiUpt7yLbX0mg==" w:salt="i5CRkttflttqpshX794IjA==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LA0NTIzAtIGhuZmhko6SsGpxcWZ+XkgBca1ADDSilosAAAA"/>
  </w:docVars>
  <w:rsids>
    <w:rsidRoot w:val="003B3EA6"/>
    <w:rsid w:val="000657E9"/>
    <w:rsid w:val="000965CA"/>
    <w:rsid w:val="001279C5"/>
    <w:rsid w:val="00202DB1"/>
    <w:rsid w:val="00247D80"/>
    <w:rsid w:val="002678D3"/>
    <w:rsid w:val="002C0802"/>
    <w:rsid w:val="002D24A8"/>
    <w:rsid w:val="00306045"/>
    <w:rsid w:val="00344500"/>
    <w:rsid w:val="0036099F"/>
    <w:rsid w:val="003B3EA6"/>
    <w:rsid w:val="004A6406"/>
    <w:rsid w:val="00693469"/>
    <w:rsid w:val="006F57EA"/>
    <w:rsid w:val="00754777"/>
    <w:rsid w:val="007811A4"/>
    <w:rsid w:val="00845DA5"/>
    <w:rsid w:val="00916F82"/>
    <w:rsid w:val="00970E25"/>
    <w:rsid w:val="00C04CD8"/>
    <w:rsid w:val="00C81980"/>
    <w:rsid w:val="00C96D4F"/>
    <w:rsid w:val="00E213A6"/>
    <w:rsid w:val="00F5626B"/>
    <w:rsid w:val="00FB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2890E"/>
  <w15:chartTrackingRefBased/>
  <w15:docId w15:val="{7E8D83B0-D8D8-447A-8F26-E2F9348C3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3E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11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3E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B3EA6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3B3EA6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B3EA6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3B3EA6"/>
    <w:pPr>
      <w:spacing w:after="100"/>
      <w:ind w:left="440"/>
    </w:pPr>
    <w:rPr>
      <w:rFonts w:eastAsiaTheme="minorEastAsia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3B3E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3E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B3E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099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1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1A4"/>
  </w:style>
  <w:style w:type="paragraph" w:styleId="Footer">
    <w:name w:val="footer"/>
    <w:basedOn w:val="Normal"/>
    <w:link w:val="FooterChar"/>
    <w:uiPriority w:val="99"/>
    <w:unhideWhenUsed/>
    <w:rsid w:val="00781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1A4"/>
  </w:style>
  <w:style w:type="character" w:customStyle="1" w:styleId="Heading3Char">
    <w:name w:val="Heading 3 Char"/>
    <w:basedOn w:val="DefaultParagraphFont"/>
    <w:link w:val="Heading3"/>
    <w:uiPriority w:val="9"/>
    <w:semiHidden/>
    <w:rsid w:val="007811A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link w:val="NoSpacingChar"/>
    <w:uiPriority w:val="1"/>
    <w:qFormat/>
    <w:rsid w:val="007811A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811A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sf.gov/pubs/policydocs/pappg22_1/nsf22_1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hyperlink" Target="https://grants.nih.gov/policy/nihgps/index.ht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27</Pages>
  <Words>676</Words>
  <Characters>3857</Characters>
  <Application>Microsoft Office Word</Application>
  <DocSecurity>8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>Grant Management for William &amp; Mary Fiscal Administrators</vt:lpstr>
      <vt:lpstr>Terms</vt:lpstr>
      <vt:lpstr>Sample NIH Award Notification</vt:lpstr>
      <vt:lpstr>Sample Award Notification</vt:lpstr>
      <vt:lpstr>Using Banner Administrative Prod to Retrieve Grant Inception to Date</vt:lpstr>
      <vt:lpstr>Using Banner Prod to Retrieve Grant Information</vt:lpstr>
      <vt:lpstr>Using Banner Prod to look up Remaining Grant and IDC Balances</vt:lpstr>
      <vt:lpstr>Using Banner Prod to Grant Transaction Detail</vt:lpstr>
      <vt:lpstr>Grants with Parent and Child Indexes</vt:lpstr>
      <vt:lpstr>Qlik Reports for Grants</vt:lpstr>
      <vt:lpstr>Sample Expense Tracking Spreadsheet</vt:lpstr>
      <vt:lpstr>Sample Subaward</vt:lpstr>
      <vt:lpstr>Sample Effort Certification</vt:lpstr>
    </vt:vector>
  </TitlesOfParts>
  <Company>College of William and Mary</Company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Management for William &amp; Mary Fiscal Administrators</dc:title>
  <dc:subject/>
  <dc:creator>Bliley, Rebecca</dc:creator>
  <cp:keywords/>
  <dc:description/>
  <cp:lastModifiedBy>Bliley, Rebecca</cp:lastModifiedBy>
  <cp:revision>12</cp:revision>
  <dcterms:created xsi:type="dcterms:W3CDTF">2023-01-23T13:03:00Z</dcterms:created>
  <dcterms:modified xsi:type="dcterms:W3CDTF">2023-01-27T14:22:00Z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e30fb0c7-23e6-44f4-b644-4ccd2e2b4926</vt:lpwstr>
  </property>
</Properties>
</file>