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1583" w14:textId="77777777" w:rsidR="00C63117" w:rsidRPr="004F0B83" w:rsidRDefault="00C63117" w:rsidP="00541139">
      <w:pPr>
        <w:ind w:left="5040" w:firstLine="720"/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>Norman Familant</w:t>
      </w:r>
    </w:p>
    <w:p w14:paraId="40A141E7" w14:textId="77777777" w:rsidR="00FB53E7" w:rsidRDefault="0054113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39783F">
        <w:rPr>
          <w:rFonts w:ascii="Times New Roman" w:hAnsi="Times New Roman"/>
          <w:sz w:val="28"/>
        </w:rPr>
        <w:t xml:space="preserve">January </w:t>
      </w:r>
      <w:r w:rsidR="00511474">
        <w:rPr>
          <w:rFonts w:ascii="Times New Roman" w:hAnsi="Times New Roman"/>
          <w:sz w:val="28"/>
        </w:rPr>
        <w:t>19</w:t>
      </w:r>
      <w:r w:rsidR="00575F5B">
        <w:rPr>
          <w:rFonts w:ascii="Times New Roman" w:hAnsi="Times New Roman"/>
          <w:sz w:val="28"/>
        </w:rPr>
        <w:t>, 20</w:t>
      </w:r>
      <w:r w:rsidR="00E16A66">
        <w:rPr>
          <w:rFonts w:ascii="Times New Roman" w:hAnsi="Times New Roman"/>
          <w:sz w:val="28"/>
        </w:rPr>
        <w:t>2</w:t>
      </w:r>
      <w:r w:rsidR="000B2DCF">
        <w:rPr>
          <w:rFonts w:ascii="Times New Roman" w:hAnsi="Times New Roman"/>
          <w:sz w:val="28"/>
        </w:rPr>
        <w:t>3</w:t>
      </w:r>
    </w:p>
    <w:p w14:paraId="5F811708" w14:textId="38A030F4" w:rsidR="00CE1F02" w:rsidRDefault="00FB53E7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[Watch for updates]</w:t>
      </w:r>
      <w:r w:rsidR="004E059E">
        <w:rPr>
          <w:rFonts w:ascii="Times New Roman" w:hAnsi="Times New Roman"/>
          <w:sz w:val="28"/>
        </w:rPr>
        <w:t xml:space="preserve">   </w:t>
      </w:r>
    </w:p>
    <w:p w14:paraId="765D82F1" w14:textId="77777777" w:rsidR="00C63117" w:rsidRDefault="00C63117" w:rsidP="00C63117">
      <w:pPr>
        <w:rPr>
          <w:rFonts w:ascii="Times New Roman" w:hAnsi="Times New Roman"/>
          <w:sz w:val="28"/>
        </w:rPr>
      </w:pPr>
    </w:p>
    <w:p w14:paraId="7C754D1C" w14:textId="77777777" w:rsidR="00DA7BF9" w:rsidRPr="004F0B83" w:rsidRDefault="00DA7BF9" w:rsidP="00C63117">
      <w:pPr>
        <w:rPr>
          <w:rFonts w:ascii="Times New Roman" w:hAnsi="Times New Roman"/>
          <w:sz w:val="28"/>
        </w:rPr>
      </w:pPr>
    </w:p>
    <w:p w14:paraId="3B1C2B3A" w14:textId="2A393E5B" w:rsidR="00C63117" w:rsidRPr="00DA7BF9" w:rsidRDefault="00C63117" w:rsidP="00C63117">
      <w:pPr>
        <w:rPr>
          <w:rFonts w:ascii="Times New Roman" w:hAnsi="Times New Roman"/>
          <w:b/>
          <w:sz w:val="28"/>
        </w:rPr>
      </w:pPr>
      <w:r w:rsidRPr="00DA7BF9">
        <w:rPr>
          <w:rFonts w:ascii="Times New Roman" w:hAnsi="Times New Roman"/>
          <w:b/>
          <w:sz w:val="28"/>
        </w:rPr>
        <w:t>Econ</w:t>
      </w:r>
      <w:r w:rsidR="005B7F0D" w:rsidRPr="00DA7BF9">
        <w:rPr>
          <w:rFonts w:ascii="Times New Roman" w:hAnsi="Times New Roman"/>
          <w:b/>
          <w:sz w:val="28"/>
        </w:rPr>
        <w:t xml:space="preserve"> 400 0</w:t>
      </w:r>
      <w:r w:rsidR="006E0431">
        <w:rPr>
          <w:rFonts w:ascii="Times New Roman" w:hAnsi="Times New Roman"/>
          <w:b/>
          <w:sz w:val="28"/>
        </w:rPr>
        <w:t>1</w:t>
      </w:r>
      <w:r w:rsidRPr="00DA7BF9">
        <w:rPr>
          <w:rFonts w:ascii="Times New Roman" w:hAnsi="Times New Roman"/>
          <w:b/>
          <w:sz w:val="28"/>
        </w:rPr>
        <w:t xml:space="preserve">:  </w:t>
      </w:r>
      <w:r w:rsidR="005B7F0D" w:rsidRPr="00DA7BF9">
        <w:rPr>
          <w:rFonts w:ascii="Times New Roman" w:hAnsi="Times New Roman"/>
          <w:b/>
          <w:sz w:val="28"/>
        </w:rPr>
        <w:t>Topics in Antitrus</w:t>
      </w:r>
      <w:r w:rsidR="00E9364D">
        <w:rPr>
          <w:rFonts w:ascii="Times New Roman" w:hAnsi="Times New Roman"/>
          <w:b/>
          <w:sz w:val="28"/>
        </w:rPr>
        <w:t>t</w:t>
      </w:r>
    </w:p>
    <w:p w14:paraId="42B313E1" w14:textId="77777777" w:rsidR="00166F4C" w:rsidRDefault="00166F4C" w:rsidP="00C63117">
      <w:pPr>
        <w:rPr>
          <w:rFonts w:ascii="Times New Roman" w:hAnsi="Times New Roman"/>
          <w:sz w:val="28"/>
        </w:rPr>
      </w:pPr>
    </w:p>
    <w:p w14:paraId="6B0E8756" w14:textId="44DD1758" w:rsidR="0048797B" w:rsidRDefault="00C63117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Class: Fridays, </w:t>
      </w:r>
      <w:r w:rsidR="009540DA">
        <w:rPr>
          <w:rFonts w:ascii="Times New Roman" w:hAnsi="Times New Roman"/>
          <w:sz w:val="28"/>
        </w:rPr>
        <w:t>2</w:t>
      </w:r>
      <w:r w:rsidR="00721DA5">
        <w:rPr>
          <w:rFonts w:ascii="Times New Roman" w:hAnsi="Times New Roman"/>
          <w:sz w:val="28"/>
        </w:rPr>
        <w:t xml:space="preserve"> PM</w:t>
      </w:r>
      <w:r w:rsidR="009540DA"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 w:rsidR="002B5FD3">
        <w:rPr>
          <w:rFonts w:ascii="Times New Roman" w:hAnsi="Times New Roman"/>
          <w:sz w:val="28"/>
        </w:rPr>
        <w:t>4:</w:t>
      </w:r>
      <w:r w:rsidR="003F76E9">
        <w:rPr>
          <w:rFonts w:ascii="Times New Roman" w:hAnsi="Times New Roman"/>
          <w:sz w:val="28"/>
        </w:rPr>
        <w:t>4</w:t>
      </w:r>
      <w:r w:rsidR="009540DA">
        <w:rPr>
          <w:rFonts w:ascii="Times New Roman" w:hAnsi="Times New Roman"/>
          <w:sz w:val="28"/>
        </w:rPr>
        <w:t>0</w:t>
      </w:r>
      <w:r w:rsidR="00721DA5">
        <w:rPr>
          <w:rFonts w:ascii="Times New Roman" w:hAnsi="Times New Roman"/>
          <w:sz w:val="28"/>
        </w:rPr>
        <w:t xml:space="preserve"> PM</w:t>
      </w:r>
      <w:r>
        <w:rPr>
          <w:rFonts w:ascii="Times New Roman" w:hAnsi="Times New Roman"/>
          <w:sz w:val="28"/>
        </w:rPr>
        <w:t xml:space="preserve">, </w:t>
      </w:r>
      <w:r w:rsidR="006E0431">
        <w:rPr>
          <w:rFonts w:ascii="Times New Roman" w:hAnsi="Times New Roman"/>
          <w:sz w:val="28"/>
        </w:rPr>
        <w:t>Chancellor</w:t>
      </w:r>
      <w:r w:rsidR="00DE12B8">
        <w:rPr>
          <w:rFonts w:ascii="Times New Roman" w:hAnsi="Times New Roman"/>
          <w:sz w:val="28"/>
        </w:rPr>
        <w:t>s</w:t>
      </w:r>
      <w:r w:rsidR="006E0431">
        <w:rPr>
          <w:rFonts w:ascii="Times New Roman" w:hAnsi="Times New Roman"/>
          <w:sz w:val="28"/>
        </w:rPr>
        <w:t xml:space="preserve"> 113</w:t>
      </w:r>
    </w:p>
    <w:p w14:paraId="276ADDF6" w14:textId="4B263F2A" w:rsidR="00166F4C" w:rsidRDefault="00C63117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Office hours: </w:t>
      </w:r>
      <w:r w:rsidR="00E9364D">
        <w:rPr>
          <w:rFonts w:ascii="Times New Roman" w:hAnsi="Times New Roman"/>
          <w:sz w:val="28"/>
        </w:rPr>
        <w:t xml:space="preserve">By Appointment—email me and we’ll arrange a time </w:t>
      </w:r>
      <w:r w:rsidR="007548BE">
        <w:rPr>
          <w:rFonts w:ascii="Times New Roman" w:hAnsi="Times New Roman"/>
          <w:sz w:val="28"/>
        </w:rPr>
        <w:t>to talk in person, by Zoom, or by phone</w:t>
      </w:r>
    </w:p>
    <w:p w14:paraId="49D1F99D" w14:textId="77777777" w:rsidR="007F6CF0" w:rsidRDefault="007F6CF0" w:rsidP="00C63117">
      <w:pPr>
        <w:rPr>
          <w:rFonts w:ascii="Times New Roman" w:hAnsi="Times New Roman"/>
          <w:sz w:val="28"/>
        </w:rPr>
      </w:pPr>
    </w:p>
    <w:p w14:paraId="1761CE4F" w14:textId="7732880D" w:rsidR="00C63117" w:rsidRDefault="00C63117" w:rsidP="00C63117">
      <w:pPr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>Textbook</w:t>
      </w:r>
      <w:r w:rsidR="00171690">
        <w:rPr>
          <w:rFonts w:ascii="Times New Roman" w:hAnsi="Times New Roman"/>
          <w:sz w:val="28"/>
        </w:rPr>
        <w:t xml:space="preserve"> available </w:t>
      </w:r>
      <w:r w:rsidR="003D09FF">
        <w:rPr>
          <w:rFonts w:ascii="Times New Roman" w:hAnsi="Times New Roman"/>
          <w:sz w:val="28"/>
        </w:rPr>
        <w:t xml:space="preserve">in either hard copy or digital access </w:t>
      </w:r>
      <w:r w:rsidR="00F55159">
        <w:rPr>
          <w:rFonts w:ascii="Times New Roman" w:hAnsi="Times New Roman"/>
          <w:sz w:val="28"/>
        </w:rPr>
        <w:t>through</w:t>
      </w:r>
      <w:r w:rsidR="00171690">
        <w:rPr>
          <w:rFonts w:ascii="Times New Roman" w:hAnsi="Times New Roman"/>
          <w:sz w:val="28"/>
        </w:rPr>
        <w:t xml:space="preserve"> </w:t>
      </w:r>
      <w:r w:rsidR="003D09FF">
        <w:rPr>
          <w:rFonts w:ascii="Times New Roman" w:hAnsi="Times New Roman"/>
          <w:sz w:val="28"/>
        </w:rPr>
        <w:t xml:space="preserve">the </w:t>
      </w:r>
      <w:r w:rsidR="00171690">
        <w:rPr>
          <w:rFonts w:ascii="Times New Roman" w:hAnsi="Times New Roman"/>
          <w:sz w:val="28"/>
        </w:rPr>
        <w:t>College Bookstore</w:t>
      </w:r>
      <w:r w:rsidRPr="004F0B83">
        <w:rPr>
          <w:rFonts w:ascii="Times New Roman" w:hAnsi="Times New Roman"/>
          <w:sz w:val="28"/>
        </w:rPr>
        <w:t>:</w:t>
      </w:r>
      <w:r w:rsidR="009540DA">
        <w:rPr>
          <w:rFonts w:ascii="Times New Roman" w:hAnsi="Times New Roman"/>
          <w:sz w:val="28"/>
        </w:rPr>
        <w:t xml:space="preserve">  John E. Kwoka, Jr. and Lawrence J. White</w:t>
      </w:r>
      <w:r w:rsidRPr="004F0B83">
        <w:rPr>
          <w:rFonts w:ascii="Times New Roman" w:hAnsi="Times New Roman"/>
          <w:sz w:val="28"/>
        </w:rPr>
        <w:t xml:space="preserve">, </w:t>
      </w:r>
      <w:r w:rsidR="009540DA" w:rsidRPr="009540DA">
        <w:rPr>
          <w:rFonts w:ascii="Times New Roman" w:hAnsi="Times New Roman"/>
          <w:i/>
          <w:sz w:val="28"/>
        </w:rPr>
        <w:t>The Antitrust Revolution:  Economics, Competition, and Policy</w:t>
      </w:r>
      <w:r w:rsidR="009540DA">
        <w:rPr>
          <w:rFonts w:ascii="Times New Roman" w:hAnsi="Times New Roman"/>
          <w:sz w:val="28"/>
        </w:rPr>
        <w:t xml:space="preserve"> (</w:t>
      </w:r>
      <w:r w:rsidR="00091988">
        <w:rPr>
          <w:rFonts w:ascii="Times New Roman" w:hAnsi="Times New Roman"/>
          <w:sz w:val="28"/>
        </w:rPr>
        <w:t>Seventh</w:t>
      </w:r>
      <w:r w:rsidR="009540DA">
        <w:rPr>
          <w:rFonts w:ascii="Times New Roman" w:hAnsi="Times New Roman"/>
          <w:sz w:val="28"/>
        </w:rPr>
        <w:t xml:space="preserve"> Edition)</w:t>
      </w:r>
      <w:r w:rsidR="00DA7BF9">
        <w:rPr>
          <w:rFonts w:ascii="Times New Roman" w:hAnsi="Times New Roman"/>
          <w:sz w:val="28"/>
        </w:rPr>
        <w:t xml:space="preserve">, </w:t>
      </w:r>
      <w:r w:rsidR="00A74B72">
        <w:rPr>
          <w:rFonts w:ascii="Times New Roman" w:hAnsi="Times New Roman"/>
          <w:sz w:val="28"/>
        </w:rPr>
        <w:t>Oxford University Press, 201</w:t>
      </w:r>
      <w:r w:rsidR="00091988">
        <w:rPr>
          <w:rFonts w:ascii="Times New Roman" w:hAnsi="Times New Roman"/>
          <w:sz w:val="28"/>
        </w:rPr>
        <w:t>8</w:t>
      </w:r>
    </w:p>
    <w:p w14:paraId="1E34711C" w14:textId="77777777" w:rsidR="00171690" w:rsidRDefault="00171690" w:rsidP="00C63117">
      <w:pPr>
        <w:rPr>
          <w:rFonts w:ascii="Times New Roman" w:hAnsi="Times New Roman"/>
          <w:sz w:val="28"/>
        </w:rPr>
      </w:pPr>
    </w:p>
    <w:p w14:paraId="5CE412CA" w14:textId="77777777" w:rsidR="00E03669" w:rsidRDefault="00171690" w:rsidP="00E03669">
      <w:r>
        <w:rPr>
          <w:rFonts w:ascii="Times New Roman" w:hAnsi="Times New Roman"/>
          <w:sz w:val="28"/>
        </w:rPr>
        <w:t>In addition, the publisher</w:t>
      </w:r>
      <w:r w:rsidR="000D381C">
        <w:rPr>
          <w:rFonts w:ascii="Times New Roman" w:hAnsi="Times New Roman"/>
          <w:sz w:val="28"/>
        </w:rPr>
        <w:t xml:space="preserve">, through </w:t>
      </w:r>
      <w:proofErr w:type="spellStart"/>
      <w:r w:rsidR="000D381C">
        <w:rPr>
          <w:rFonts w:ascii="Times New Roman" w:hAnsi="Times New Roman"/>
          <w:sz w:val="28"/>
        </w:rPr>
        <w:t>AcademicPub</w:t>
      </w:r>
      <w:proofErr w:type="spellEnd"/>
      <w:r w:rsidR="003D09FF">
        <w:rPr>
          <w:rFonts w:ascii="Times New Roman" w:hAnsi="Times New Roman"/>
          <w:sz w:val="28"/>
        </w:rPr>
        <w:t>/</w:t>
      </w:r>
      <w:proofErr w:type="spellStart"/>
      <w:r w:rsidR="003D09FF">
        <w:rPr>
          <w:rFonts w:ascii="Times New Roman" w:hAnsi="Times New Roman"/>
          <w:sz w:val="28"/>
        </w:rPr>
        <w:t>XanEdu</w:t>
      </w:r>
      <w:proofErr w:type="spellEnd"/>
      <w:r w:rsidR="000D381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is charging for access to the cases you’ll read from </w:t>
      </w:r>
      <w:r w:rsidRPr="00171690">
        <w:rPr>
          <w:rFonts w:ascii="Times New Roman" w:hAnsi="Times New Roman"/>
          <w:i/>
          <w:sz w:val="28"/>
        </w:rPr>
        <w:t>previous</w:t>
      </w:r>
      <w:r>
        <w:rPr>
          <w:rFonts w:ascii="Times New Roman" w:hAnsi="Times New Roman"/>
          <w:sz w:val="28"/>
        </w:rPr>
        <w:t xml:space="preserve"> editions of this text—compiled as a</w:t>
      </w:r>
      <w:r w:rsidR="000D381C">
        <w:rPr>
          <w:rFonts w:ascii="Times New Roman" w:hAnsi="Times New Roman"/>
          <w:sz w:val="28"/>
        </w:rPr>
        <w:t xml:space="preserve"> (supplementary)</w:t>
      </w:r>
      <w:r>
        <w:rPr>
          <w:rFonts w:ascii="Times New Roman" w:hAnsi="Times New Roman"/>
          <w:sz w:val="28"/>
        </w:rPr>
        <w:t xml:space="preserve"> “course book.”  You </w:t>
      </w:r>
      <w:r w:rsidR="00E16A66">
        <w:rPr>
          <w:rFonts w:ascii="Times New Roman" w:hAnsi="Times New Roman"/>
          <w:sz w:val="28"/>
        </w:rPr>
        <w:t xml:space="preserve">can secure either a hard copy or digital access through the College Bookstore.  </w:t>
      </w:r>
      <w:r w:rsidR="00E03669">
        <w:t xml:space="preserve"> </w:t>
      </w:r>
    </w:p>
    <w:p w14:paraId="34B1C47F" w14:textId="77777777" w:rsidR="0075379D" w:rsidRDefault="0075379D" w:rsidP="00E03669">
      <w:pPr>
        <w:rPr>
          <w:sz w:val="20"/>
          <w:szCs w:val="20"/>
        </w:rPr>
      </w:pPr>
    </w:p>
    <w:p w14:paraId="22CC124E" w14:textId="234F3B28" w:rsidR="00C63117" w:rsidRPr="004F0B83" w:rsidRDefault="00C63117" w:rsidP="00C63117">
      <w:pPr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 xml:space="preserve">The course will have one midterm and a final exam.  </w:t>
      </w:r>
      <w:r w:rsidR="00364821">
        <w:rPr>
          <w:rFonts w:ascii="Times New Roman" w:hAnsi="Times New Roman"/>
          <w:sz w:val="28"/>
        </w:rPr>
        <w:t>T</w:t>
      </w:r>
      <w:r w:rsidRPr="004F0B83">
        <w:rPr>
          <w:rFonts w:ascii="Times New Roman" w:hAnsi="Times New Roman"/>
          <w:sz w:val="28"/>
        </w:rPr>
        <w:t xml:space="preserve">here will also be two homework exercises, due </w:t>
      </w:r>
      <w:r w:rsidR="00E9364D">
        <w:rPr>
          <w:rFonts w:ascii="Times New Roman" w:hAnsi="Times New Roman"/>
          <w:sz w:val="28"/>
        </w:rPr>
        <w:t>at an announced deadline a few days after issuance</w:t>
      </w:r>
      <w:r w:rsidRPr="004F0B83">
        <w:rPr>
          <w:rFonts w:ascii="Times New Roman" w:hAnsi="Times New Roman"/>
          <w:sz w:val="28"/>
        </w:rPr>
        <w:t>.  Course grading will be computed as follows:</w:t>
      </w:r>
    </w:p>
    <w:p w14:paraId="09E70FD5" w14:textId="77777777" w:rsidR="00C63117" w:rsidRPr="004F0B83" w:rsidRDefault="00C63117" w:rsidP="00C63117">
      <w:pPr>
        <w:rPr>
          <w:rFonts w:ascii="Times New Roman" w:hAnsi="Times New Roman"/>
          <w:sz w:val="28"/>
        </w:rPr>
      </w:pPr>
    </w:p>
    <w:p w14:paraId="00571B86" w14:textId="77777777" w:rsidR="00C63117" w:rsidRPr="004F0B83" w:rsidRDefault="00C63117" w:rsidP="00C63117">
      <w:pPr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ab/>
        <w:t xml:space="preserve">Midterm: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4F0B83">
        <w:rPr>
          <w:rFonts w:ascii="Times New Roman" w:hAnsi="Times New Roman"/>
          <w:sz w:val="28"/>
        </w:rPr>
        <w:t>30 percent</w:t>
      </w:r>
    </w:p>
    <w:p w14:paraId="28C79F8D" w14:textId="77777777" w:rsidR="00C63117" w:rsidRPr="004F0B83" w:rsidRDefault="00C63117" w:rsidP="00C63117">
      <w:pPr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ab/>
        <w:t>Final</w:t>
      </w:r>
      <w:r>
        <w:rPr>
          <w:rFonts w:ascii="Times New Roman" w:hAnsi="Times New Roman"/>
          <w:sz w:val="28"/>
        </w:rPr>
        <w:t xml:space="preserve"> (cumulative)</w:t>
      </w:r>
      <w:r w:rsidRPr="004F0B83">
        <w:rPr>
          <w:rFonts w:ascii="Times New Roman" w:hAnsi="Times New Roman"/>
          <w:sz w:val="28"/>
        </w:rPr>
        <w:t xml:space="preserve">: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4F0B83">
        <w:rPr>
          <w:rFonts w:ascii="Times New Roman" w:hAnsi="Times New Roman"/>
          <w:sz w:val="28"/>
        </w:rPr>
        <w:t>50 percent</w:t>
      </w:r>
    </w:p>
    <w:p w14:paraId="0D409CB9" w14:textId="77777777" w:rsidR="00C63117" w:rsidRDefault="00C63117" w:rsidP="00C63117">
      <w:pPr>
        <w:rPr>
          <w:rFonts w:ascii="Times New Roman" w:hAnsi="Times New Roman"/>
          <w:sz w:val="28"/>
        </w:rPr>
      </w:pPr>
      <w:r w:rsidRPr="004F0B8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2 </w:t>
      </w:r>
      <w:r w:rsidRPr="004F0B83">
        <w:rPr>
          <w:rFonts w:ascii="Times New Roman" w:hAnsi="Times New Roman"/>
          <w:sz w:val="28"/>
        </w:rPr>
        <w:t>homework assignment</w:t>
      </w:r>
      <w:r>
        <w:rPr>
          <w:rFonts w:ascii="Times New Roman" w:hAnsi="Times New Roman"/>
          <w:sz w:val="28"/>
        </w:rPr>
        <w:t>s</w:t>
      </w:r>
      <w:r w:rsidRPr="004F0B83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ab/>
      </w:r>
      <w:r w:rsidRPr="004F0B83">
        <w:rPr>
          <w:rFonts w:ascii="Times New Roman" w:hAnsi="Times New Roman"/>
          <w:sz w:val="28"/>
        </w:rPr>
        <w:t>10 percent</w:t>
      </w:r>
      <w:r>
        <w:rPr>
          <w:rFonts w:ascii="Times New Roman" w:hAnsi="Times New Roman"/>
          <w:sz w:val="28"/>
        </w:rPr>
        <w:t xml:space="preserve"> each</w:t>
      </w:r>
    </w:p>
    <w:p w14:paraId="02C9256D" w14:textId="40066E24" w:rsidR="00C63117" w:rsidRDefault="00C63117" w:rsidP="00C63117">
      <w:pPr>
        <w:rPr>
          <w:rFonts w:ascii="Times New Roman" w:hAnsi="Times New Roman"/>
          <w:sz w:val="28"/>
        </w:rPr>
      </w:pPr>
    </w:p>
    <w:p w14:paraId="51BC36CA" w14:textId="35E34479" w:rsidR="0039783F" w:rsidRDefault="0039783F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Grading will correspond closely to the usual 10-point scale, reflecting the difficulty of the test or homework.</w:t>
      </w:r>
      <w:r w:rsidR="003D4986">
        <w:rPr>
          <w:rFonts w:ascii="Times New Roman" w:hAnsi="Times New Roman"/>
          <w:sz w:val="28"/>
        </w:rPr>
        <w:t xml:space="preserve">  Strict adherence to the Honor Code is required; ask me to resolve any question you have</w:t>
      </w:r>
      <w:r w:rsidR="003D78FA">
        <w:rPr>
          <w:rFonts w:ascii="Times New Roman" w:hAnsi="Times New Roman"/>
          <w:sz w:val="28"/>
        </w:rPr>
        <w:t xml:space="preserve">.  We will take a break halfway through each </w:t>
      </w:r>
      <w:r w:rsidR="008769AC">
        <w:rPr>
          <w:rFonts w:ascii="Times New Roman" w:hAnsi="Times New Roman"/>
          <w:sz w:val="28"/>
        </w:rPr>
        <w:t>class.  Refrain from smart phone use during class time.</w:t>
      </w:r>
      <w:r w:rsidR="00687A5A">
        <w:rPr>
          <w:rFonts w:ascii="Times New Roman" w:hAnsi="Times New Roman"/>
          <w:sz w:val="28"/>
        </w:rPr>
        <w:t xml:space="preserve">  If you need to miss class because of illness, email me to discuss options for </w:t>
      </w:r>
      <w:r w:rsidR="002267D9">
        <w:rPr>
          <w:rFonts w:ascii="Times New Roman" w:hAnsi="Times New Roman"/>
          <w:sz w:val="28"/>
        </w:rPr>
        <w:t>keeping up.</w:t>
      </w:r>
    </w:p>
    <w:p w14:paraId="79AD6D42" w14:textId="77777777" w:rsidR="00C63117" w:rsidRDefault="00C63117" w:rsidP="00C63117">
      <w:pPr>
        <w:rPr>
          <w:rFonts w:ascii="Times New Roman" w:hAnsi="Times New Roman"/>
          <w:sz w:val="28"/>
        </w:rPr>
      </w:pPr>
    </w:p>
    <w:p w14:paraId="0D4572B2" w14:textId="77777777" w:rsidR="00C63117" w:rsidRDefault="00166F4C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Class </w:t>
      </w:r>
      <w:r w:rsidR="0020637E">
        <w:rPr>
          <w:rFonts w:ascii="Times New Roman" w:hAnsi="Times New Roman"/>
          <w:sz w:val="28"/>
        </w:rPr>
        <w:t xml:space="preserve">topics </w:t>
      </w:r>
      <w:r>
        <w:rPr>
          <w:rFonts w:ascii="Times New Roman" w:hAnsi="Times New Roman"/>
          <w:sz w:val="28"/>
        </w:rPr>
        <w:t xml:space="preserve">and </w:t>
      </w:r>
      <w:r w:rsidR="008B0363">
        <w:rPr>
          <w:rFonts w:ascii="Times New Roman" w:hAnsi="Times New Roman"/>
          <w:sz w:val="28"/>
        </w:rPr>
        <w:t xml:space="preserve">reading assignments </w:t>
      </w:r>
      <w:r>
        <w:rPr>
          <w:rFonts w:ascii="Times New Roman" w:hAnsi="Times New Roman"/>
          <w:sz w:val="28"/>
        </w:rPr>
        <w:t>–</w:t>
      </w:r>
      <w:r w:rsidR="008B03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changes might be made later.  Unless otherwise noted, assignments are from the text</w:t>
      </w:r>
      <w:r w:rsidR="00C63117">
        <w:rPr>
          <w:rFonts w:ascii="Times New Roman" w:hAnsi="Times New Roman"/>
          <w:sz w:val="28"/>
        </w:rPr>
        <w:t>:</w:t>
      </w:r>
    </w:p>
    <w:p w14:paraId="3C4DC87E" w14:textId="77777777" w:rsidR="00760AEF" w:rsidRDefault="00760AEF" w:rsidP="00C63117">
      <w:pPr>
        <w:rPr>
          <w:rFonts w:ascii="Times New Roman" w:hAnsi="Times New Roman"/>
          <w:sz w:val="28"/>
        </w:rPr>
      </w:pPr>
    </w:p>
    <w:p w14:paraId="27F3BD8C" w14:textId="4B7EA0AD" w:rsidR="00884DD0" w:rsidRPr="003B6700" w:rsidRDefault="00760AEF" w:rsidP="003B6700">
      <w:pPr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lastRenderedPageBreak/>
        <w:t>[Note:  For additional reading clarifying vocabulary and concepts,</w:t>
      </w:r>
      <w:r w:rsidR="00884DD0">
        <w:rPr>
          <w:rFonts w:ascii="Times New Roman" w:hAnsi="Times New Roman"/>
          <w:sz w:val="28"/>
        </w:rPr>
        <w:t xml:space="preserve"> see a recent edition of an Industrial Organization textbook such as</w:t>
      </w:r>
      <w:r w:rsidR="003B6700">
        <w:rPr>
          <w:rFonts w:ascii="Times New Roman" w:hAnsi="Times New Roman"/>
          <w:sz w:val="28"/>
        </w:rPr>
        <w:t xml:space="preserve"> </w:t>
      </w:r>
      <w:r w:rsidR="00884DD0">
        <w:rPr>
          <w:rFonts w:ascii="Times New Roman" w:hAnsi="Times New Roman"/>
          <w:sz w:val="28"/>
        </w:rPr>
        <w:t xml:space="preserve">Waldman and Jensen, </w:t>
      </w:r>
      <w:r w:rsidR="00884DD0" w:rsidRPr="00884DD0">
        <w:rPr>
          <w:rFonts w:ascii="Times New Roman" w:hAnsi="Times New Roman"/>
          <w:i/>
          <w:sz w:val="28"/>
        </w:rPr>
        <w:t>Industrial Organization: Theory and Practice</w:t>
      </w:r>
      <w:r w:rsidR="003B6700">
        <w:rPr>
          <w:rFonts w:ascii="Times New Roman" w:hAnsi="Times New Roman"/>
          <w:iCs/>
          <w:sz w:val="28"/>
        </w:rPr>
        <w:t>.]</w:t>
      </w:r>
    </w:p>
    <w:p w14:paraId="4CD84FF8" w14:textId="77777777" w:rsidR="00C63117" w:rsidRDefault="00C63117" w:rsidP="00C63117">
      <w:pPr>
        <w:rPr>
          <w:rFonts w:ascii="Times New Roman" w:hAnsi="Times New Roman"/>
          <w:sz w:val="28"/>
        </w:rPr>
      </w:pPr>
    </w:p>
    <w:p w14:paraId="2180C865" w14:textId="56653629" w:rsidR="008B0363" w:rsidRDefault="0054113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January </w:t>
      </w:r>
      <w:r w:rsidR="003D09FF">
        <w:rPr>
          <w:rFonts w:ascii="Times New Roman" w:hAnsi="Times New Roman"/>
          <w:sz w:val="28"/>
        </w:rPr>
        <w:t>2</w:t>
      </w:r>
      <w:r w:rsidR="003B6700">
        <w:rPr>
          <w:rFonts w:ascii="Times New Roman" w:hAnsi="Times New Roman"/>
          <w:sz w:val="28"/>
        </w:rPr>
        <w:t>7</w:t>
      </w:r>
      <w:r w:rsidR="00C63117">
        <w:rPr>
          <w:rFonts w:ascii="Times New Roman" w:hAnsi="Times New Roman"/>
          <w:sz w:val="28"/>
        </w:rPr>
        <w:t>:  Course Introduction—the Big Picture</w:t>
      </w:r>
    </w:p>
    <w:p w14:paraId="6494825C" w14:textId="77777777" w:rsidR="0020637E" w:rsidRDefault="00A74B72" w:rsidP="0020637E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“Introduction,” pp. </w:t>
      </w:r>
      <w:r w:rsidR="00884DD0">
        <w:rPr>
          <w:rFonts w:ascii="Times New Roman" w:hAnsi="Times New Roman"/>
          <w:sz w:val="28"/>
        </w:rPr>
        <w:t xml:space="preserve">xxi-xxvi </w:t>
      </w:r>
      <w:r w:rsidR="00575F5B">
        <w:rPr>
          <w:rFonts w:ascii="Times New Roman" w:hAnsi="Times New Roman"/>
          <w:sz w:val="28"/>
        </w:rPr>
        <w:t>in the textbook</w:t>
      </w:r>
    </w:p>
    <w:p w14:paraId="305A020D" w14:textId="77777777" w:rsidR="0020637E" w:rsidRDefault="0020637E" w:rsidP="00C63117">
      <w:pPr>
        <w:rPr>
          <w:rFonts w:ascii="Times New Roman" w:hAnsi="Times New Roman"/>
          <w:sz w:val="28"/>
        </w:rPr>
      </w:pPr>
    </w:p>
    <w:p w14:paraId="080D8584" w14:textId="77777777" w:rsidR="0020637E" w:rsidRDefault="0020637E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2D0BE4">
        <w:rPr>
          <w:rFonts w:ascii="Times New Roman" w:hAnsi="Times New Roman"/>
          <w:b/>
          <w:sz w:val="28"/>
        </w:rPr>
        <w:t>Part I:  Horizontal Structure</w:t>
      </w:r>
      <w:r>
        <w:rPr>
          <w:rFonts w:ascii="Times New Roman" w:hAnsi="Times New Roman"/>
          <w:sz w:val="28"/>
        </w:rPr>
        <w:t xml:space="preserve"> – Analysis of </w:t>
      </w:r>
      <w:r w:rsidR="00AE7647">
        <w:rPr>
          <w:rFonts w:ascii="Times New Roman" w:hAnsi="Times New Roman"/>
          <w:sz w:val="28"/>
        </w:rPr>
        <w:t xml:space="preserve">Horizontal </w:t>
      </w:r>
      <w:r>
        <w:rPr>
          <w:rFonts w:ascii="Times New Roman" w:hAnsi="Times New Roman"/>
          <w:sz w:val="28"/>
        </w:rPr>
        <w:t>Mergers</w:t>
      </w:r>
    </w:p>
    <w:p w14:paraId="09C7D5CC" w14:textId="77777777" w:rsidR="0020637E" w:rsidRDefault="0020637E" w:rsidP="0020637E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“The Econo</w:t>
      </w:r>
      <w:r w:rsidR="00A74B72">
        <w:rPr>
          <w:rFonts w:ascii="Times New Roman" w:hAnsi="Times New Roman"/>
          <w:sz w:val="28"/>
        </w:rPr>
        <w:t xml:space="preserve">mic and Legal Context,” pp. </w:t>
      </w:r>
      <w:r w:rsidR="00884DD0">
        <w:rPr>
          <w:rFonts w:ascii="Times New Roman" w:hAnsi="Times New Roman"/>
          <w:sz w:val="28"/>
        </w:rPr>
        <w:t>2-20</w:t>
      </w:r>
    </w:p>
    <w:p w14:paraId="5261B977" w14:textId="77777777" w:rsidR="0020637E" w:rsidRDefault="0020637E" w:rsidP="0020637E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Russell Pittman, “Merger</w:t>
      </w:r>
      <w:r w:rsidR="00423838">
        <w:rPr>
          <w:rFonts w:ascii="Times New Roman" w:hAnsi="Times New Roman"/>
          <w:sz w:val="28"/>
        </w:rPr>
        <w:t xml:space="preserve"> Law and Enforcement in the United States</w:t>
      </w:r>
      <w:r>
        <w:rPr>
          <w:rFonts w:ascii="Times New Roman" w:hAnsi="Times New Roman"/>
          <w:sz w:val="28"/>
        </w:rPr>
        <w:t>” (monograph) 20</w:t>
      </w:r>
      <w:r w:rsidR="00423838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, </w:t>
      </w:r>
      <w:r w:rsidR="00682B7F">
        <w:rPr>
          <w:rFonts w:ascii="Times New Roman" w:hAnsi="Times New Roman"/>
          <w:sz w:val="28"/>
        </w:rPr>
        <w:t>up to the Vertical Mergers section on p. 1</w:t>
      </w:r>
      <w:r w:rsidR="00423838">
        <w:rPr>
          <w:rFonts w:ascii="Times New Roman" w:hAnsi="Times New Roman"/>
          <w:sz w:val="28"/>
        </w:rPr>
        <w:t>4</w:t>
      </w:r>
      <w:r w:rsidR="00682B7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on </w:t>
      </w:r>
      <w:r w:rsidR="00047541">
        <w:rPr>
          <w:rFonts w:ascii="Times New Roman" w:hAnsi="Times New Roman"/>
          <w:sz w:val="28"/>
        </w:rPr>
        <w:t xml:space="preserve">the </w:t>
      </w:r>
      <w:r>
        <w:rPr>
          <w:rFonts w:ascii="Times New Roman" w:hAnsi="Times New Roman"/>
          <w:sz w:val="28"/>
        </w:rPr>
        <w:t>Blackboard course site</w:t>
      </w:r>
    </w:p>
    <w:p w14:paraId="0A14F994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61B75318" w14:textId="1EB68E2B" w:rsidR="008B0363" w:rsidRDefault="00261ABC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February </w:t>
      </w:r>
      <w:r w:rsidR="00536385">
        <w:rPr>
          <w:rFonts w:ascii="Times New Roman" w:hAnsi="Times New Roman"/>
          <w:sz w:val="28"/>
        </w:rPr>
        <w:t>3</w:t>
      </w:r>
      <w:r w:rsidR="008B0363">
        <w:rPr>
          <w:rFonts w:ascii="Times New Roman" w:hAnsi="Times New Roman"/>
          <w:sz w:val="28"/>
        </w:rPr>
        <w:t>:</w:t>
      </w:r>
      <w:r w:rsidR="0020637E">
        <w:rPr>
          <w:rFonts w:ascii="Times New Roman" w:hAnsi="Times New Roman"/>
          <w:sz w:val="28"/>
        </w:rPr>
        <w:t xml:space="preserve">  Analysis of </w:t>
      </w:r>
      <w:r w:rsidR="00AE7647">
        <w:rPr>
          <w:rFonts w:ascii="Times New Roman" w:hAnsi="Times New Roman"/>
          <w:sz w:val="28"/>
        </w:rPr>
        <w:t xml:space="preserve">Horizontal </w:t>
      </w:r>
      <w:r w:rsidR="0020637E">
        <w:rPr>
          <w:rFonts w:ascii="Times New Roman" w:hAnsi="Times New Roman"/>
          <w:sz w:val="28"/>
        </w:rPr>
        <w:t>Mergers, continued – mergers with unilateral effects</w:t>
      </w:r>
    </w:p>
    <w:p w14:paraId="50FB9FA0" w14:textId="77777777" w:rsidR="005C31C0" w:rsidRPr="005E3462" w:rsidRDefault="00C546F5" w:rsidP="007C5589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Case </w:t>
      </w:r>
      <w:r w:rsidR="007C5589">
        <w:rPr>
          <w:rFonts w:ascii="Times New Roman" w:hAnsi="Times New Roman"/>
          <w:sz w:val="28"/>
        </w:rPr>
        <w:t>9</w:t>
      </w:r>
      <w:r w:rsidR="00575F5B">
        <w:rPr>
          <w:rFonts w:ascii="Times New Roman" w:hAnsi="Times New Roman"/>
          <w:sz w:val="28"/>
        </w:rPr>
        <w:t xml:space="preserve"> in the textbook</w:t>
      </w:r>
      <w:r>
        <w:rPr>
          <w:rFonts w:ascii="Times New Roman" w:hAnsi="Times New Roman"/>
          <w:sz w:val="28"/>
        </w:rPr>
        <w:t xml:space="preserve">: “Prices, Market Definition, and the Effects of Merger:  </w:t>
      </w:r>
      <w:r w:rsidRPr="007C5589">
        <w:rPr>
          <w:rFonts w:ascii="Times New Roman" w:hAnsi="Times New Roman"/>
          <w:i/>
          <w:sz w:val="28"/>
        </w:rPr>
        <w:t>Staples</w:t>
      </w:r>
      <w:r w:rsidR="007C5589" w:rsidRPr="007C5589">
        <w:rPr>
          <w:rFonts w:ascii="Times New Roman" w:hAnsi="Times New Roman"/>
          <w:i/>
          <w:sz w:val="28"/>
        </w:rPr>
        <w:t xml:space="preserve">, </w:t>
      </w:r>
      <w:r w:rsidRPr="007C5589">
        <w:rPr>
          <w:rFonts w:ascii="Times New Roman" w:hAnsi="Times New Roman"/>
          <w:i/>
          <w:sz w:val="28"/>
        </w:rPr>
        <w:t>Office Depot</w:t>
      </w:r>
      <w:r w:rsidR="007C5589" w:rsidRPr="007C5589">
        <w:rPr>
          <w:rFonts w:ascii="Times New Roman" w:hAnsi="Times New Roman"/>
          <w:i/>
          <w:sz w:val="28"/>
        </w:rPr>
        <w:t>, and Office Max</w:t>
      </w:r>
      <w:r w:rsidRPr="007C558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(1997</w:t>
      </w:r>
      <w:r w:rsidR="007C5589">
        <w:rPr>
          <w:rFonts w:ascii="Times New Roman" w:hAnsi="Times New Roman"/>
          <w:sz w:val="28"/>
        </w:rPr>
        <w:t>, 2015, and 2016</w:t>
      </w:r>
      <w:r>
        <w:rPr>
          <w:rFonts w:ascii="Times New Roman" w:hAnsi="Times New Roman"/>
          <w:sz w:val="28"/>
        </w:rPr>
        <w:t xml:space="preserve">)” </w:t>
      </w:r>
    </w:p>
    <w:p w14:paraId="6027AA25" w14:textId="77777777" w:rsidR="00404C5F" w:rsidRPr="00404C5F" w:rsidRDefault="0020637E" w:rsidP="0020637E">
      <w:pPr>
        <w:numPr>
          <w:ilvl w:val="0"/>
          <w:numId w:val="3"/>
        </w:num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“Oracle’s Acquisition of PeopleSoft:  </w:t>
      </w:r>
      <w:r w:rsidRPr="0020637E">
        <w:rPr>
          <w:rFonts w:ascii="Times New Roman" w:hAnsi="Times New Roman"/>
          <w:i/>
          <w:sz w:val="28"/>
        </w:rPr>
        <w:t>U.S. v. Oracle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(2004)”</w:t>
      </w:r>
      <w:r w:rsidR="00404C5F">
        <w:rPr>
          <w:rFonts w:ascii="Times New Roman" w:hAnsi="Times New Roman"/>
          <w:sz w:val="28"/>
        </w:rPr>
        <w:t xml:space="preserve"> in the (supplementary) course book.</w:t>
      </w:r>
    </w:p>
    <w:p w14:paraId="6CB7324B" w14:textId="5B061CBB" w:rsidR="0020637E" w:rsidRDefault="00101814" w:rsidP="00404C5F">
      <w:pPr>
        <w:ind w:left="2520"/>
        <w:rPr>
          <w:rFonts w:ascii="Times New Roman" w:hAnsi="Times New Roman"/>
          <w:sz w:val="28"/>
        </w:rPr>
      </w:pPr>
      <w:proofErr w:type="gramStart"/>
      <w:r w:rsidRPr="00101814">
        <w:rPr>
          <w:rFonts w:ascii="Times New Roman" w:hAnsi="Times New Roman"/>
          <w:sz w:val="28"/>
          <w:u w:val="single"/>
        </w:rPr>
        <w:t>PLUS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 w:rsidRPr="001528A4">
        <w:rPr>
          <w:rFonts w:ascii="Times New Roman" w:hAnsi="Times New Roman"/>
          <w:i/>
          <w:sz w:val="28"/>
        </w:rPr>
        <w:t>Wall Street Journal</w:t>
      </w:r>
      <w:r>
        <w:rPr>
          <w:rFonts w:ascii="Times New Roman" w:hAnsi="Times New Roman"/>
          <w:sz w:val="28"/>
        </w:rPr>
        <w:t>, “</w:t>
      </w:r>
      <w:proofErr w:type="spellStart"/>
      <w:r>
        <w:rPr>
          <w:rFonts w:ascii="Times New Roman" w:hAnsi="Times New Roman"/>
          <w:sz w:val="28"/>
        </w:rPr>
        <w:t>Bazaarvoice</w:t>
      </w:r>
      <w:proofErr w:type="spellEnd"/>
      <w:r>
        <w:rPr>
          <w:rFonts w:ascii="Times New Roman" w:hAnsi="Times New Roman"/>
          <w:sz w:val="28"/>
        </w:rPr>
        <w:t xml:space="preserve"> Merger with Rival Is Anticompetitive,” (2014) on the Blackboard course site</w:t>
      </w:r>
    </w:p>
    <w:p w14:paraId="1489081B" w14:textId="6808A2F0" w:rsidR="0039783F" w:rsidRDefault="0039783F" w:rsidP="00404C5F">
      <w:pPr>
        <w:ind w:left="2520"/>
        <w:rPr>
          <w:rFonts w:ascii="Times New Roman" w:hAnsi="Times New Roman"/>
          <w:sz w:val="28"/>
        </w:rPr>
      </w:pPr>
    </w:p>
    <w:p w14:paraId="2E5FB4B2" w14:textId="195607F9" w:rsidR="0039783F" w:rsidRDefault="0039783F" w:rsidP="00404C5F">
      <w:pPr>
        <w:ind w:left="25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Add/drop Deadline</w:t>
      </w:r>
    </w:p>
    <w:p w14:paraId="4B1153D1" w14:textId="77777777" w:rsidR="003C489A" w:rsidRPr="0020637E" w:rsidRDefault="003C489A" w:rsidP="00404C5F">
      <w:pPr>
        <w:ind w:left="2520"/>
        <w:rPr>
          <w:rFonts w:ascii="Times New Roman" w:hAnsi="Times New Roman"/>
          <w:i/>
          <w:sz w:val="28"/>
        </w:rPr>
      </w:pPr>
    </w:p>
    <w:p w14:paraId="1C4B6D9D" w14:textId="0B2AD00B" w:rsidR="008B0363" w:rsidRDefault="00261ABC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February 1</w:t>
      </w:r>
      <w:r w:rsidR="00536385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: </w:t>
      </w:r>
      <w:r w:rsidR="00536385">
        <w:rPr>
          <w:rFonts w:ascii="Times New Roman" w:hAnsi="Times New Roman"/>
          <w:sz w:val="28"/>
        </w:rPr>
        <w:t xml:space="preserve"> </w:t>
      </w:r>
      <w:r w:rsidR="007E3C66">
        <w:rPr>
          <w:rFonts w:ascii="Times New Roman" w:hAnsi="Times New Roman"/>
          <w:sz w:val="28"/>
        </w:rPr>
        <w:t xml:space="preserve">Analysis </w:t>
      </w:r>
      <w:r w:rsidR="009F2217">
        <w:rPr>
          <w:rFonts w:ascii="Times New Roman" w:hAnsi="Times New Roman"/>
          <w:sz w:val="28"/>
        </w:rPr>
        <w:t xml:space="preserve">of </w:t>
      </w:r>
      <w:r w:rsidR="00AE7647">
        <w:rPr>
          <w:rFonts w:ascii="Times New Roman" w:hAnsi="Times New Roman"/>
          <w:sz w:val="28"/>
        </w:rPr>
        <w:t xml:space="preserve">Horizontal </w:t>
      </w:r>
      <w:r w:rsidR="009F2217">
        <w:rPr>
          <w:rFonts w:ascii="Times New Roman" w:hAnsi="Times New Roman"/>
          <w:sz w:val="28"/>
        </w:rPr>
        <w:t>Mergers, continued – mergers with coordinated effects</w:t>
      </w:r>
    </w:p>
    <w:p w14:paraId="14B8EE1D" w14:textId="77777777" w:rsidR="00EC6760" w:rsidRDefault="007E3C66" w:rsidP="007E3C66">
      <w:pPr>
        <w:numPr>
          <w:ilvl w:val="0"/>
          <w:numId w:val="4"/>
        </w:numPr>
        <w:rPr>
          <w:rFonts w:ascii="Times New Roman" w:hAnsi="Times New Roman"/>
          <w:sz w:val="28"/>
        </w:rPr>
      </w:pPr>
      <w:r w:rsidRPr="00EC6760">
        <w:rPr>
          <w:rFonts w:ascii="Times New Roman" w:hAnsi="Times New Roman"/>
          <w:sz w:val="28"/>
        </w:rPr>
        <w:t xml:space="preserve"> “Coordinated Effects Analysis:  Cruise Lines Mergers (2002)”</w:t>
      </w:r>
      <w:r w:rsidR="00587A62" w:rsidRPr="00EC6760">
        <w:rPr>
          <w:rFonts w:ascii="Times New Roman" w:hAnsi="Times New Roman"/>
          <w:sz w:val="28"/>
        </w:rPr>
        <w:t xml:space="preserve"> </w:t>
      </w:r>
      <w:r w:rsidR="00575F5B">
        <w:rPr>
          <w:rFonts w:ascii="Times New Roman" w:hAnsi="Times New Roman"/>
          <w:sz w:val="28"/>
        </w:rPr>
        <w:t>in the course book</w:t>
      </w:r>
    </w:p>
    <w:p w14:paraId="587C2CEA" w14:textId="353753D7" w:rsidR="003C489A" w:rsidRPr="005661D1" w:rsidRDefault="007E3C66" w:rsidP="00571A3B">
      <w:pPr>
        <w:numPr>
          <w:ilvl w:val="0"/>
          <w:numId w:val="4"/>
        </w:numPr>
        <w:rPr>
          <w:rFonts w:ascii="Times New Roman" w:hAnsi="Times New Roman"/>
          <w:sz w:val="28"/>
        </w:rPr>
      </w:pPr>
      <w:r w:rsidRPr="005661D1">
        <w:rPr>
          <w:rFonts w:ascii="Times New Roman" w:hAnsi="Times New Roman"/>
          <w:sz w:val="28"/>
        </w:rPr>
        <w:t xml:space="preserve"> “Coordinated Effects and Standards of Proof:  The Arch Coal Merger (2004)”</w:t>
      </w:r>
      <w:r w:rsidR="00587A62" w:rsidRPr="005661D1">
        <w:rPr>
          <w:rFonts w:ascii="Times New Roman" w:hAnsi="Times New Roman"/>
          <w:sz w:val="28"/>
        </w:rPr>
        <w:t xml:space="preserve"> </w:t>
      </w:r>
      <w:r w:rsidR="00575F5B" w:rsidRPr="005661D1">
        <w:rPr>
          <w:rFonts w:ascii="Times New Roman" w:hAnsi="Times New Roman"/>
          <w:sz w:val="28"/>
        </w:rPr>
        <w:t>in the course book</w:t>
      </w:r>
    </w:p>
    <w:p w14:paraId="2ED3ED24" w14:textId="77777777" w:rsidR="00AD67F3" w:rsidRDefault="00AD67F3" w:rsidP="00AD67F3">
      <w:pPr>
        <w:rPr>
          <w:rFonts w:ascii="Times New Roman" w:hAnsi="Times New Roman"/>
          <w:sz w:val="28"/>
        </w:rPr>
      </w:pPr>
    </w:p>
    <w:p w14:paraId="133D59A5" w14:textId="6D9BF4F4" w:rsidR="008B0363" w:rsidRDefault="00714CB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February </w:t>
      </w:r>
      <w:r w:rsidR="00536385">
        <w:rPr>
          <w:rFonts w:ascii="Times New Roman" w:hAnsi="Times New Roman"/>
          <w:sz w:val="28"/>
        </w:rPr>
        <w:t>17</w:t>
      </w:r>
      <w:r w:rsidR="008B0363">
        <w:rPr>
          <w:rFonts w:ascii="Times New Roman" w:hAnsi="Times New Roman"/>
          <w:sz w:val="28"/>
        </w:rPr>
        <w:t>:</w:t>
      </w:r>
      <w:r w:rsidR="007E3C6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 w:rsidR="007E3C66">
        <w:rPr>
          <w:rFonts w:ascii="Times New Roman" w:hAnsi="Times New Roman"/>
          <w:sz w:val="28"/>
        </w:rPr>
        <w:t xml:space="preserve">Analysis of </w:t>
      </w:r>
      <w:r w:rsidR="00AE7647">
        <w:rPr>
          <w:rFonts w:ascii="Times New Roman" w:hAnsi="Times New Roman"/>
          <w:sz w:val="28"/>
        </w:rPr>
        <w:t xml:space="preserve">Horizontal </w:t>
      </w:r>
      <w:r w:rsidR="007E3C66">
        <w:rPr>
          <w:rFonts w:ascii="Times New Roman" w:hAnsi="Times New Roman"/>
          <w:sz w:val="28"/>
        </w:rPr>
        <w:t>Mergers, continued – other cases</w:t>
      </w:r>
    </w:p>
    <w:p w14:paraId="33A4C112" w14:textId="77777777" w:rsidR="007E3C66" w:rsidRDefault="007E3C66" w:rsidP="007E3C66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“Efficiencies and High Concentration: Heinz Proposes to Acquire Beech-Nut (2001)”</w:t>
      </w:r>
      <w:r w:rsidR="00E2292A">
        <w:rPr>
          <w:rFonts w:ascii="Times New Roman" w:hAnsi="Times New Roman"/>
          <w:sz w:val="28"/>
        </w:rPr>
        <w:t xml:space="preserve"> in the course book</w:t>
      </w:r>
    </w:p>
    <w:p w14:paraId="528F96DF" w14:textId="53DE90AE" w:rsidR="007E3C66" w:rsidRDefault="007E3C66" w:rsidP="007E3C66">
      <w:pPr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Beau W. Buffier, “Protecting Online Geese:  The DOJ’s Victory in </w:t>
      </w:r>
      <w:r w:rsidRPr="007E3C66">
        <w:rPr>
          <w:rFonts w:ascii="Times New Roman" w:hAnsi="Times New Roman"/>
          <w:i/>
          <w:sz w:val="28"/>
        </w:rPr>
        <w:t>U.S. v. H&amp;R Block, Inc.</w:t>
      </w:r>
      <w:r>
        <w:rPr>
          <w:rFonts w:ascii="Times New Roman" w:hAnsi="Times New Roman"/>
          <w:sz w:val="28"/>
        </w:rPr>
        <w:t xml:space="preserve"> (2011),” </w:t>
      </w:r>
      <w:r>
        <w:rPr>
          <w:rFonts w:ascii="Times New Roman" w:hAnsi="Times New Roman"/>
          <w:i/>
          <w:sz w:val="28"/>
        </w:rPr>
        <w:t>The Threshold</w:t>
      </w:r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Fall 2011,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8C3C58">
        <w:rPr>
          <w:rFonts w:ascii="Times New Roman" w:hAnsi="Times New Roman"/>
          <w:sz w:val="28"/>
        </w:rPr>
        <w:t xml:space="preserve">on </w:t>
      </w:r>
      <w:r>
        <w:rPr>
          <w:rFonts w:ascii="Times New Roman" w:hAnsi="Times New Roman"/>
          <w:sz w:val="28"/>
        </w:rPr>
        <w:t xml:space="preserve">Blackboard </w:t>
      </w:r>
      <w:r w:rsidR="00C546F5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ourse </w:t>
      </w:r>
      <w:r w:rsidR="00C546F5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ite</w:t>
      </w:r>
    </w:p>
    <w:p w14:paraId="72AD2AC2" w14:textId="77777777" w:rsidR="005661D1" w:rsidRDefault="005661D1" w:rsidP="00C63117">
      <w:pPr>
        <w:rPr>
          <w:rFonts w:ascii="Times New Roman" w:hAnsi="Times New Roman"/>
          <w:sz w:val="28"/>
        </w:rPr>
      </w:pPr>
    </w:p>
    <w:p w14:paraId="171BFC0B" w14:textId="36B5C60C" w:rsidR="008B0363" w:rsidRDefault="008B0363" w:rsidP="00C6311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2D0BE4">
        <w:rPr>
          <w:rFonts w:ascii="Times New Roman" w:hAnsi="Times New Roman"/>
          <w:b/>
          <w:sz w:val="28"/>
        </w:rPr>
        <w:t>HOMEWORK #1</w:t>
      </w:r>
      <w:r w:rsidR="001844DE">
        <w:rPr>
          <w:rFonts w:ascii="Times New Roman" w:hAnsi="Times New Roman"/>
          <w:b/>
          <w:sz w:val="28"/>
        </w:rPr>
        <w:t xml:space="preserve"> issued after class</w:t>
      </w:r>
    </w:p>
    <w:p w14:paraId="27A0F06A" w14:textId="77777777" w:rsidR="002478E3" w:rsidRDefault="002478E3" w:rsidP="00C63117">
      <w:pPr>
        <w:rPr>
          <w:rFonts w:ascii="Times New Roman" w:hAnsi="Times New Roman"/>
          <w:sz w:val="28"/>
        </w:rPr>
      </w:pPr>
    </w:p>
    <w:p w14:paraId="7FD8FC90" w14:textId="07630D39" w:rsidR="008B0363" w:rsidRDefault="00065B5B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February 24</w:t>
      </w:r>
      <w:r w:rsidR="008B0363">
        <w:rPr>
          <w:rFonts w:ascii="Times New Roman" w:hAnsi="Times New Roman"/>
          <w:sz w:val="28"/>
        </w:rPr>
        <w:t>:</w:t>
      </w:r>
      <w:r w:rsidR="007E3C66">
        <w:rPr>
          <w:rFonts w:ascii="Times New Roman" w:hAnsi="Times New Roman"/>
          <w:sz w:val="28"/>
        </w:rPr>
        <w:tab/>
        <w:t xml:space="preserve"> </w:t>
      </w:r>
      <w:r w:rsidR="007E3C66" w:rsidRPr="002D0BE4">
        <w:rPr>
          <w:rFonts w:ascii="Times New Roman" w:hAnsi="Times New Roman"/>
          <w:b/>
          <w:sz w:val="28"/>
        </w:rPr>
        <w:t>Part II:  Horizontal Practices</w:t>
      </w:r>
    </w:p>
    <w:p w14:paraId="425E295B" w14:textId="77777777" w:rsidR="007E3C66" w:rsidRDefault="007E3C66" w:rsidP="007E3C66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“The E</w:t>
      </w:r>
      <w:r w:rsidR="00657285">
        <w:rPr>
          <w:rFonts w:ascii="Times New Roman" w:hAnsi="Times New Roman"/>
          <w:sz w:val="28"/>
        </w:rPr>
        <w:t xml:space="preserve">conomic and Legal Context,” pp. </w:t>
      </w:r>
      <w:r w:rsidR="009D3C27">
        <w:rPr>
          <w:rFonts w:ascii="Times New Roman" w:hAnsi="Times New Roman"/>
          <w:sz w:val="28"/>
        </w:rPr>
        <w:t>212-226</w:t>
      </w:r>
    </w:p>
    <w:p w14:paraId="31656A71" w14:textId="77777777" w:rsidR="00BE39BB" w:rsidRDefault="00BE39BB" w:rsidP="00BE39BB">
      <w:pPr>
        <w:rPr>
          <w:rFonts w:ascii="Times New Roman" w:hAnsi="Times New Roman"/>
          <w:sz w:val="28"/>
        </w:rPr>
      </w:pPr>
    </w:p>
    <w:p w14:paraId="1AB1377C" w14:textId="77777777" w:rsidR="00BE39BB" w:rsidRDefault="00BE39BB" w:rsidP="00BE39BB">
      <w:pPr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Collusion</w:t>
      </w:r>
    </w:p>
    <w:p w14:paraId="1BAA5FFF" w14:textId="77777777" w:rsidR="008B0363" w:rsidRDefault="00BE39BB" w:rsidP="00C63117">
      <w:pPr>
        <w:numPr>
          <w:ilvl w:val="0"/>
          <w:numId w:val="6"/>
        </w:numPr>
        <w:rPr>
          <w:rFonts w:ascii="Times New Roman" w:hAnsi="Times New Roman"/>
          <w:sz w:val="28"/>
        </w:rPr>
      </w:pPr>
      <w:r w:rsidRPr="00BE39BB">
        <w:rPr>
          <w:rFonts w:ascii="Times New Roman" w:hAnsi="Times New Roman"/>
          <w:sz w:val="28"/>
        </w:rPr>
        <w:t>“Global Cartels Redux:  The Lysine Antitrust Litigation (1996)”</w:t>
      </w:r>
      <w:r w:rsidR="009D3C27">
        <w:rPr>
          <w:rFonts w:ascii="Times New Roman" w:hAnsi="Times New Roman"/>
          <w:sz w:val="28"/>
        </w:rPr>
        <w:t xml:space="preserve"> in the course book</w:t>
      </w:r>
    </w:p>
    <w:p w14:paraId="72318C34" w14:textId="77777777" w:rsidR="009D3C27" w:rsidRDefault="009D3C27" w:rsidP="00C63117">
      <w:pPr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Case 14: “The LCD Conspiracy: The Sherman Act, Beyond a Reasonable Doubt, and Issues of Extraterritoriality (2014)”</w:t>
      </w:r>
    </w:p>
    <w:p w14:paraId="607DDF6B" w14:textId="77777777" w:rsidR="00065B5B" w:rsidRDefault="00065B5B" w:rsidP="00065B5B">
      <w:pPr>
        <w:ind w:left="2520"/>
        <w:rPr>
          <w:rFonts w:ascii="Times New Roman" w:hAnsi="Times New Roman"/>
          <w:sz w:val="28"/>
        </w:rPr>
      </w:pPr>
    </w:p>
    <w:p w14:paraId="3B3222AB" w14:textId="3A11E4B8" w:rsidR="00065B5B" w:rsidRDefault="00065B5B" w:rsidP="00065B5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March 3: </w:t>
      </w:r>
      <w:r w:rsidRPr="00065B5B">
        <w:rPr>
          <w:rFonts w:ascii="Times New Roman" w:hAnsi="Times New Roman"/>
          <w:b/>
          <w:bCs/>
          <w:sz w:val="28"/>
        </w:rPr>
        <w:t>MIDTERM</w:t>
      </w:r>
    </w:p>
    <w:p w14:paraId="71DCAD89" w14:textId="77777777" w:rsidR="00DA499F" w:rsidRDefault="00DA499F" w:rsidP="00DA499F">
      <w:pPr>
        <w:rPr>
          <w:rFonts w:ascii="Times New Roman" w:hAnsi="Times New Roman"/>
          <w:sz w:val="28"/>
        </w:rPr>
      </w:pPr>
    </w:p>
    <w:p w14:paraId="39FA4A58" w14:textId="53F35763" w:rsidR="008B0363" w:rsidRDefault="00714CB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March 1</w:t>
      </w:r>
      <w:r w:rsidR="00065B5B">
        <w:rPr>
          <w:rFonts w:ascii="Times New Roman" w:hAnsi="Times New Roman"/>
          <w:sz w:val="28"/>
        </w:rPr>
        <w:t>0</w:t>
      </w:r>
      <w:r w:rsidR="008B0363">
        <w:rPr>
          <w:rFonts w:ascii="Times New Roman" w:hAnsi="Times New Roman"/>
          <w:sz w:val="28"/>
        </w:rPr>
        <w:t>:</w:t>
      </w:r>
      <w:r w:rsidR="00A4381F">
        <w:rPr>
          <w:rFonts w:ascii="Times New Roman" w:hAnsi="Times New Roman"/>
          <w:sz w:val="28"/>
        </w:rPr>
        <w:t xml:space="preserve">  </w:t>
      </w:r>
      <w:r w:rsidR="00AE7647">
        <w:rPr>
          <w:rFonts w:ascii="Times New Roman" w:hAnsi="Times New Roman"/>
          <w:sz w:val="28"/>
        </w:rPr>
        <w:t>Horizontal Practices -- C</w:t>
      </w:r>
      <w:r w:rsidR="00A4381F">
        <w:rPr>
          <w:rFonts w:ascii="Times New Roman" w:hAnsi="Times New Roman"/>
          <w:sz w:val="28"/>
        </w:rPr>
        <w:t>ollusion, continued</w:t>
      </w:r>
    </w:p>
    <w:p w14:paraId="5202E942" w14:textId="77777777" w:rsidR="00C20F2F" w:rsidRDefault="00A4381F" w:rsidP="00C20F2F">
      <w:pPr>
        <w:numPr>
          <w:ilvl w:val="0"/>
          <w:numId w:val="7"/>
        </w:numPr>
        <w:rPr>
          <w:rFonts w:ascii="Times New Roman" w:hAnsi="Times New Roman"/>
          <w:sz w:val="28"/>
        </w:rPr>
      </w:pPr>
      <w:r w:rsidRPr="00C20F2F">
        <w:rPr>
          <w:rFonts w:ascii="Times New Roman" w:hAnsi="Times New Roman"/>
          <w:sz w:val="28"/>
        </w:rPr>
        <w:t xml:space="preserve"> “Bidding, Bid Rigging, and School Milk Prices:  </w:t>
      </w:r>
      <w:r w:rsidRPr="00C20F2F">
        <w:rPr>
          <w:rFonts w:ascii="Times New Roman" w:hAnsi="Times New Roman"/>
          <w:i/>
          <w:sz w:val="28"/>
        </w:rPr>
        <w:t xml:space="preserve">Ohio v. </w:t>
      </w:r>
      <w:proofErr w:type="spellStart"/>
      <w:r w:rsidRPr="00C20F2F">
        <w:rPr>
          <w:rFonts w:ascii="Times New Roman" w:hAnsi="Times New Roman"/>
          <w:i/>
          <w:sz w:val="28"/>
        </w:rPr>
        <w:t>Trauth</w:t>
      </w:r>
      <w:proofErr w:type="spellEnd"/>
      <w:r w:rsidRPr="00C20F2F">
        <w:rPr>
          <w:rFonts w:ascii="Times New Roman" w:hAnsi="Times New Roman"/>
          <w:sz w:val="28"/>
        </w:rPr>
        <w:t xml:space="preserve"> (1994)”</w:t>
      </w:r>
      <w:r w:rsidR="00E2292A">
        <w:rPr>
          <w:rFonts w:ascii="Times New Roman" w:hAnsi="Times New Roman"/>
          <w:sz w:val="28"/>
        </w:rPr>
        <w:t xml:space="preserve"> in the course book</w:t>
      </w:r>
    </w:p>
    <w:p w14:paraId="54BB7A44" w14:textId="77777777" w:rsidR="00C20F2F" w:rsidRDefault="00A4381F" w:rsidP="00C20F2F">
      <w:pPr>
        <w:numPr>
          <w:ilvl w:val="0"/>
          <w:numId w:val="7"/>
        </w:numPr>
        <w:rPr>
          <w:rFonts w:ascii="Times New Roman" w:hAnsi="Times New Roman"/>
          <w:sz w:val="28"/>
        </w:rPr>
      </w:pPr>
      <w:r w:rsidRPr="00C20F2F">
        <w:rPr>
          <w:rFonts w:ascii="Times New Roman" w:hAnsi="Times New Roman"/>
          <w:sz w:val="28"/>
        </w:rPr>
        <w:t xml:space="preserve"> “Rapid Price Communication and Coordination:  The Airline Tariff Publishing Case (1994)</w:t>
      </w:r>
      <w:r w:rsidR="00E2292A">
        <w:rPr>
          <w:rFonts w:ascii="Times New Roman" w:hAnsi="Times New Roman"/>
          <w:sz w:val="28"/>
        </w:rPr>
        <w:t>” in the course book</w:t>
      </w:r>
    </w:p>
    <w:p w14:paraId="374E751F" w14:textId="77777777" w:rsidR="00A4381F" w:rsidRPr="00C20F2F" w:rsidRDefault="00A4381F" w:rsidP="00C20F2F">
      <w:pPr>
        <w:ind w:left="2520"/>
        <w:rPr>
          <w:rFonts w:ascii="Times New Roman" w:hAnsi="Times New Roman"/>
          <w:sz w:val="28"/>
        </w:rPr>
      </w:pPr>
    </w:p>
    <w:p w14:paraId="57EFE7BF" w14:textId="297AC6B1" w:rsidR="00714CB9" w:rsidRDefault="00714CB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March 1</w:t>
      </w:r>
      <w:r w:rsidR="002F165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: </w:t>
      </w:r>
      <w:r w:rsidR="002F1655" w:rsidRPr="002F1655">
        <w:rPr>
          <w:rFonts w:ascii="Times New Roman" w:hAnsi="Times New Roman"/>
          <w:b/>
          <w:bCs/>
          <w:sz w:val="28"/>
        </w:rPr>
        <w:t>SPRING BREAK</w:t>
      </w:r>
    </w:p>
    <w:p w14:paraId="299A8126" w14:textId="77777777" w:rsidR="00714CB9" w:rsidRDefault="00714CB9" w:rsidP="00C63117">
      <w:pPr>
        <w:rPr>
          <w:rFonts w:ascii="Times New Roman" w:hAnsi="Times New Roman"/>
          <w:sz w:val="28"/>
        </w:rPr>
      </w:pPr>
    </w:p>
    <w:p w14:paraId="275964D3" w14:textId="3F3F37BE" w:rsidR="008B0363" w:rsidRDefault="0054113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March</w:t>
      </w:r>
      <w:r w:rsidR="007330BA">
        <w:rPr>
          <w:rFonts w:ascii="Times New Roman" w:hAnsi="Times New Roman"/>
          <w:sz w:val="28"/>
        </w:rPr>
        <w:t xml:space="preserve"> </w:t>
      </w:r>
      <w:r w:rsidR="00714CB9">
        <w:rPr>
          <w:rFonts w:ascii="Times New Roman" w:hAnsi="Times New Roman"/>
          <w:sz w:val="28"/>
        </w:rPr>
        <w:t>2</w:t>
      </w:r>
      <w:r w:rsidR="002F1655">
        <w:rPr>
          <w:rFonts w:ascii="Times New Roman" w:hAnsi="Times New Roman"/>
          <w:sz w:val="28"/>
        </w:rPr>
        <w:t>4</w:t>
      </w:r>
      <w:r w:rsidR="008B0363">
        <w:rPr>
          <w:rFonts w:ascii="Times New Roman" w:hAnsi="Times New Roman"/>
          <w:sz w:val="28"/>
        </w:rPr>
        <w:t>:</w:t>
      </w:r>
      <w:r w:rsidR="00A4381F">
        <w:rPr>
          <w:rFonts w:ascii="Times New Roman" w:hAnsi="Times New Roman"/>
          <w:sz w:val="28"/>
        </w:rPr>
        <w:t xml:space="preserve">  </w:t>
      </w:r>
      <w:r w:rsidR="00AE7647">
        <w:rPr>
          <w:rFonts w:ascii="Times New Roman" w:hAnsi="Times New Roman"/>
          <w:sz w:val="28"/>
        </w:rPr>
        <w:t>Horizontal Practices -- C</w:t>
      </w:r>
      <w:r w:rsidR="00A4381F">
        <w:rPr>
          <w:rFonts w:ascii="Times New Roman" w:hAnsi="Times New Roman"/>
          <w:sz w:val="28"/>
        </w:rPr>
        <w:t>ollusion, continued</w:t>
      </w:r>
    </w:p>
    <w:p w14:paraId="115D6F01" w14:textId="1D6FF035" w:rsidR="00AE7647" w:rsidRPr="000C1676" w:rsidRDefault="00A4381F" w:rsidP="00AE7CB7">
      <w:pPr>
        <w:numPr>
          <w:ilvl w:val="0"/>
          <w:numId w:val="18"/>
        </w:numPr>
        <w:rPr>
          <w:rFonts w:ascii="Times New Roman" w:hAnsi="Times New Roman"/>
          <w:sz w:val="28"/>
        </w:rPr>
      </w:pPr>
      <w:r w:rsidRPr="000C1676">
        <w:rPr>
          <w:rFonts w:ascii="Times New Roman" w:hAnsi="Times New Roman"/>
          <w:sz w:val="28"/>
        </w:rPr>
        <w:t xml:space="preserve"> “Antitrust and Higher Education:  MIT Financial Aid (1993)” </w:t>
      </w:r>
      <w:r w:rsidR="00E2292A" w:rsidRPr="000C1676">
        <w:rPr>
          <w:rFonts w:ascii="Times New Roman" w:hAnsi="Times New Roman"/>
          <w:sz w:val="28"/>
        </w:rPr>
        <w:t>in the course book</w:t>
      </w:r>
      <w:r w:rsidR="00220D2B" w:rsidRPr="000C1676">
        <w:rPr>
          <w:rFonts w:ascii="Times New Roman" w:hAnsi="Times New Roman"/>
          <w:sz w:val="28"/>
        </w:rPr>
        <w:t xml:space="preserve"> </w:t>
      </w:r>
      <w:r w:rsidR="00220D2B" w:rsidRPr="000C1676">
        <w:rPr>
          <w:rFonts w:ascii="Times New Roman" w:hAnsi="Times New Roman"/>
          <w:sz w:val="28"/>
          <w:u w:val="single"/>
        </w:rPr>
        <w:t>PLUS</w:t>
      </w:r>
      <w:r w:rsidR="00220D2B" w:rsidRPr="000C1676">
        <w:rPr>
          <w:rFonts w:ascii="Times New Roman" w:hAnsi="Times New Roman"/>
          <w:sz w:val="28"/>
        </w:rPr>
        <w:t xml:space="preserve"> </w:t>
      </w:r>
      <w:r w:rsidR="00E16A66" w:rsidRPr="000C1676">
        <w:rPr>
          <w:rFonts w:ascii="Times New Roman" w:hAnsi="Times New Roman"/>
          <w:sz w:val="28"/>
        </w:rPr>
        <w:t>“DOJ Settles Antitrust Concerns Over College Recruitment” (2019) on the Blackboard course site</w:t>
      </w:r>
      <w:r w:rsidR="00E16A66" w:rsidRPr="000C1676">
        <w:rPr>
          <w:rFonts w:ascii="Times New Roman" w:hAnsi="Times New Roman"/>
          <w:sz w:val="28"/>
        </w:rPr>
        <w:br/>
      </w:r>
    </w:p>
    <w:p w14:paraId="4878347B" w14:textId="77777777" w:rsidR="00A4381F" w:rsidRDefault="007C79A1" w:rsidP="007C79A1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C5420E">
        <w:rPr>
          <w:rFonts w:ascii="Times New Roman" w:hAnsi="Times New Roman"/>
          <w:sz w:val="28"/>
        </w:rPr>
        <w:tab/>
      </w:r>
      <w:r w:rsidR="00AE7647">
        <w:rPr>
          <w:rFonts w:ascii="Times New Roman" w:hAnsi="Times New Roman"/>
          <w:sz w:val="28"/>
        </w:rPr>
        <w:t>Horizontal Practices, continued -- P</w:t>
      </w:r>
      <w:r>
        <w:rPr>
          <w:rFonts w:ascii="Times New Roman" w:hAnsi="Times New Roman"/>
          <w:sz w:val="28"/>
        </w:rPr>
        <w:t xml:space="preserve">redatory </w:t>
      </w:r>
      <w:r w:rsidR="00AE7647"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ricing</w:t>
      </w:r>
    </w:p>
    <w:p w14:paraId="46823896" w14:textId="77777777" w:rsidR="007C79A1" w:rsidRDefault="00EE0550" w:rsidP="00C20F2F">
      <w:pPr>
        <w:numPr>
          <w:ilvl w:val="0"/>
          <w:numId w:val="1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Case 1</w:t>
      </w:r>
      <w:r w:rsidR="00C970A9">
        <w:rPr>
          <w:rFonts w:ascii="Times New Roman" w:hAnsi="Times New Roman"/>
          <w:sz w:val="28"/>
        </w:rPr>
        <w:t>6</w:t>
      </w:r>
      <w:r w:rsidR="007C79A1">
        <w:rPr>
          <w:rFonts w:ascii="Times New Roman" w:hAnsi="Times New Roman"/>
          <w:sz w:val="28"/>
        </w:rPr>
        <w:t xml:space="preserve">: “Predatory Pricing in the Airline Industry:  </w:t>
      </w:r>
      <w:r w:rsidR="007C79A1" w:rsidRPr="007C79A1">
        <w:rPr>
          <w:rFonts w:ascii="Times New Roman" w:hAnsi="Times New Roman"/>
          <w:i/>
          <w:sz w:val="28"/>
        </w:rPr>
        <w:t>Spirit Airlines v. Northwest Airlines</w:t>
      </w:r>
      <w:r w:rsidR="007C79A1">
        <w:rPr>
          <w:rFonts w:ascii="Times New Roman" w:hAnsi="Times New Roman"/>
          <w:sz w:val="28"/>
        </w:rPr>
        <w:t xml:space="preserve"> (2005)”</w:t>
      </w:r>
    </w:p>
    <w:p w14:paraId="0CC1AD89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7D2B087A" w14:textId="77875663" w:rsidR="008B0363" w:rsidRDefault="0039783F" w:rsidP="0039783F">
      <w:pPr>
        <w:ind w:left="14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March 29: Withdraw</w:t>
      </w:r>
      <w:r w:rsidR="00A8466A">
        <w:rPr>
          <w:rFonts w:ascii="Times New Roman" w:hAnsi="Times New Roman"/>
          <w:sz w:val="28"/>
        </w:rPr>
        <w:t>al</w:t>
      </w:r>
      <w:r>
        <w:rPr>
          <w:rFonts w:ascii="Times New Roman" w:hAnsi="Times New Roman"/>
          <w:sz w:val="28"/>
        </w:rPr>
        <w:t xml:space="preserve"> </w:t>
      </w:r>
      <w:r w:rsidR="00A8466A"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>eadline</w:t>
      </w:r>
    </w:p>
    <w:p w14:paraId="76F13ADC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1F6C0495" w14:textId="67E1E6BE" w:rsidR="008B0363" w:rsidRDefault="001D2034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March 31</w:t>
      </w:r>
      <w:r w:rsidR="008B0363">
        <w:rPr>
          <w:rFonts w:ascii="Times New Roman" w:hAnsi="Times New Roman"/>
          <w:sz w:val="28"/>
        </w:rPr>
        <w:t>:</w:t>
      </w:r>
      <w:r w:rsidR="007C79A1">
        <w:rPr>
          <w:rFonts w:ascii="Times New Roman" w:hAnsi="Times New Roman"/>
          <w:sz w:val="28"/>
        </w:rPr>
        <w:t xml:space="preserve">  Horizontal Practices, continued -- other cases  </w:t>
      </w:r>
    </w:p>
    <w:p w14:paraId="2DC9A91D" w14:textId="27835F72" w:rsidR="0044605F" w:rsidRDefault="00EE0550" w:rsidP="00250C9F">
      <w:pPr>
        <w:numPr>
          <w:ilvl w:val="0"/>
          <w:numId w:val="9"/>
        </w:numPr>
        <w:rPr>
          <w:rFonts w:ascii="Times New Roman" w:hAnsi="Times New Roman"/>
          <w:sz w:val="28"/>
        </w:rPr>
      </w:pPr>
      <w:r w:rsidRPr="00C477AD">
        <w:rPr>
          <w:rFonts w:ascii="Times New Roman" w:hAnsi="Times New Roman"/>
          <w:sz w:val="28"/>
        </w:rPr>
        <w:lastRenderedPageBreak/>
        <w:t xml:space="preserve">Case </w:t>
      </w:r>
      <w:r w:rsidR="00C477AD" w:rsidRPr="00C477AD">
        <w:rPr>
          <w:rFonts w:ascii="Times New Roman" w:hAnsi="Times New Roman"/>
          <w:sz w:val="28"/>
        </w:rPr>
        <w:t>15</w:t>
      </w:r>
      <w:r w:rsidR="007C79A1" w:rsidRPr="00C477AD">
        <w:rPr>
          <w:rFonts w:ascii="Times New Roman" w:hAnsi="Times New Roman"/>
          <w:sz w:val="28"/>
        </w:rPr>
        <w:t xml:space="preserve">: </w:t>
      </w:r>
      <w:r w:rsidR="00EE3338">
        <w:rPr>
          <w:rFonts w:ascii="Times New Roman" w:hAnsi="Times New Roman"/>
          <w:sz w:val="28"/>
        </w:rPr>
        <w:t xml:space="preserve">“Pharmaceutical Patents and Pay-for-Delay: </w:t>
      </w:r>
      <w:r w:rsidR="00EE3338">
        <w:rPr>
          <w:rFonts w:ascii="Times New Roman" w:hAnsi="Times New Roman"/>
          <w:i/>
          <w:sz w:val="28"/>
        </w:rPr>
        <w:t xml:space="preserve">Actavis </w:t>
      </w:r>
      <w:r w:rsidR="00EE3338">
        <w:rPr>
          <w:rFonts w:ascii="Times New Roman" w:hAnsi="Times New Roman"/>
          <w:sz w:val="28"/>
        </w:rPr>
        <w:t>(2013)</w:t>
      </w:r>
      <w:r w:rsidR="00435AAB">
        <w:rPr>
          <w:rFonts w:ascii="Times New Roman" w:hAnsi="Times New Roman"/>
          <w:sz w:val="28"/>
        </w:rPr>
        <w:t>”</w:t>
      </w:r>
      <w:r w:rsidR="00A02D0C">
        <w:rPr>
          <w:rFonts w:ascii="Times New Roman" w:hAnsi="Times New Roman"/>
          <w:sz w:val="28"/>
        </w:rPr>
        <w:t xml:space="preserve"> </w:t>
      </w:r>
    </w:p>
    <w:p w14:paraId="2C6981B9" w14:textId="77777777" w:rsidR="00EE3338" w:rsidRDefault="00EE3338" w:rsidP="003C5B8E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</w:t>
      </w:r>
      <w:r w:rsidR="008F0AD0" w:rsidRPr="00C477AD">
        <w:rPr>
          <w:rFonts w:ascii="Times New Roman" w:hAnsi="Times New Roman"/>
          <w:sz w:val="28"/>
        </w:rPr>
        <w:t xml:space="preserve">The Use of Bundled Rebates by a Dominant Firm:  </w:t>
      </w:r>
      <w:r w:rsidR="008F0AD0" w:rsidRPr="00C477AD">
        <w:rPr>
          <w:rFonts w:ascii="Times New Roman" w:hAnsi="Times New Roman"/>
          <w:i/>
          <w:sz w:val="28"/>
        </w:rPr>
        <w:t>LePage’s v. 3M</w:t>
      </w:r>
      <w:r w:rsidR="008F0AD0" w:rsidRPr="00C477AD">
        <w:rPr>
          <w:rFonts w:ascii="Times New Roman" w:hAnsi="Times New Roman"/>
          <w:sz w:val="28"/>
        </w:rPr>
        <w:t xml:space="preserve"> (2003)”</w:t>
      </w:r>
      <w:r w:rsidR="00E2292A" w:rsidRPr="00C477AD">
        <w:rPr>
          <w:rFonts w:ascii="Times New Roman" w:hAnsi="Times New Roman"/>
          <w:sz w:val="28"/>
        </w:rPr>
        <w:t xml:space="preserve"> in the course book</w:t>
      </w:r>
    </w:p>
    <w:p w14:paraId="66A254EC" w14:textId="77777777" w:rsidR="000E3FE9" w:rsidRPr="00C477AD" w:rsidRDefault="00D94911" w:rsidP="00EE3338">
      <w:pPr>
        <w:ind w:left="2520"/>
        <w:rPr>
          <w:rFonts w:ascii="Times New Roman" w:hAnsi="Times New Roman"/>
          <w:sz w:val="28"/>
        </w:rPr>
      </w:pPr>
      <w:r w:rsidRPr="00C477AD">
        <w:rPr>
          <w:rFonts w:ascii="Times New Roman" w:hAnsi="Times New Roman"/>
          <w:sz w:val="28"/>
          <w:u w:val="single"/>
        </w:rPr>
        <w:t xml:space="preserve">PLUS </w:t>
      </w:r>
      <w:r w:rsidRPr="00C477AD">
        <w:rPr>
          <w:rFonts w:ascii="Times New Roman" w:hAnsi="Times New Roman"/>
          <w:sz w:val="28"/>
        </w:rPr>
        <w:t xml:space="preserve">“Are the Courts Moving Toward a Consensus on Bundled Discounts and Section 2 of the Sherman Act?” (2010), </w:t>
      </w:r>
      <w:proofErr w:type="spellStart"/>
      <w:r w:rsidRPr="00C477AD">
        <w:rPr>
          <w:rFonts w:ascii="Times New Roman" w:hAnsi="Times New Roman"/>
          <w:sz w:val="28"/>
        </w:rPr>
        <w:t>AntitrustConnect</w:t>
      </w:r>
      <w:proofErr w:type="spellEnd"/>
      <w:r w:rsidRPr="00C477AD">
        <w:rPr>
          <w:rFonts w:ascii="Times New Roman" w:hAnsi="Times New Roman"/>
          <w:sz w:val="28"/>
        </w:rPr>
        <w:t xml:space="preserve"> Blog on Blackboard course site.</w:t>
      </w:r>
    </w:p>
    <w:p w14:paraId="7CA0BCD8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3D79A5E0" w14:textId="1028C630" w:rsidR="00942C99" w:rsidRDefault="003D09FF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April </w:t>
      </w:r>
      <w:r w:rsidR="001D2034">
        <w:rPr>
          <w:rFonts w:ascii="Times New Roman" w:hAnsi="Times New Roman"/>
          <w:sz w:val="28"/>
        </w:rPr>
        <w:t>7</w:t>
      </w:r>
      <w:r w:rsidR="008B0363">
        <w:rPr>
          <w:rFonts w:ascii="Times New Roman" w:hAnsi="Times New Roman"/>
          <w:sz w:val="28"/>
        </w:rPr>
        <w:t>:</w:t>
      </w:r>
      <w:r w:rsidR="008F0AD0">
        <w:rPr>
          <w:rFonts w:ascii="Times New Roman" w:hAnsi="Times New Roman"/>
          <w:sz w:val="28"/>
        </w:rPr>
        <w:t xml:space="preserve">  </w:t>
      </w:r>
      <w:r w:rsidR="00435AAB">
        <w:rPr>
          <w:rFonts w:ascii="Times New Roman" w:hAnsi="Times New Roman"/>
          <w:sz w:val="28"/>
        </w:rPr>
        <w:t>A</w:t>
      </w:r>
      <w:r w:rsidR="00942C99">
        <w:rPr>
          <w:rFonts w:ascii="Times New Roman" w:hAnsi="Times New Roman"/>
          <w:sz w:val="28"/>
        </w:rPr>
        <w:t>ntitrust Issues in Sports</w:t>
      </w:r>
    </w:p>
    <w:p w14:paraId="7EDD6281" w14:textId="77777777" w:rsidR="00EE3338" w:rsidRPr="00EE3338" w:rsidRDefault="00EE3338" w:rsidP="00EE3338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Case 12: “Collusion in College Sports: </w:t>
      </w:r>
      <w:r w:rsidRPr="00EE3338">
        <w:rPr>
          <w:rFonts w:ascii="Times New Roman" w:hAnsi="Times New Roman"/>
          <w:i/>
          <w:sz w:val="28"/>
          <w:szCs w:val="28"/>
        </w:rPr>
        <w:t xml:space="preserve">Edward </w:t>
      </w:r>
      <w:r w:rsidR="006D6B59">
        <w:rPr>
          <w:rFonts w:ascii="Times New Roman" w:hAnsi="Times New Roman"/>
          <w:i/>
          <w:sz w:val="28"/>
          <w:szCs w:val="28"/>
        </w:rPr>
        <w:t xml:space="preserve">C. </w:t>
      </w:r>
      <w:r w:rsidRPr="00EE3338">
        <w:rPr>
          <w:rFonts w:ascii="Times New Roman" w:hAnsi="Times New Roman"/>
          <w:i/>
          <w:sz w:val="28"/>
          <w:szCs w:val="28"/>
        </w:rPr>
        <w:t>O’Bannon, et al. v. NCAA, et al.</w:t>
      </w:r>
      <w:r>
        <w:rPr>
          <w:rFonts w:ascii="Times New Roman" w:hAnsi="Times New Roman"/>
          <w:sz w:val="28"/>
          <w:szCs w:val="28"/>
        </w:rPr>
        <w:t xml:space="preserve"> (2015)”</w:t>
      </w:r>
    </w:p>
    <w:p w14:paraId="0E18F0CB" w14:textId="77777777" w:rsidR="00942C99" w:rsidRDefault="00942C99" w:rsidP="00EE333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DDA4E05" w14:textId="77777777" w:rsidR="008B0363" w:rsidRDefault="00942C9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F0AD0" w:rsidRPr="002D0BE4">
        <w:rPr>
          <w:rFonts w:ascii="Times New Roman" w:hAnsi="Times New Roman"/>
          <w:b/>
          <w:sz w:val="28"/>
        </w:rPr>
        <w:t>Part III:  Vertical</w:t>
      </w:r>
      <w:r w:rsidR="00EE3338">
        <w:rPr>
          <w:rFonts w:ascii="Times New Roman" w:hAnsi="Times New Roman"/>
          <w:b/>
          <w:sz w:val="28"/>
        </w:rPr>
        <w:t>, Network,</w:t>
      </w:r>
      <w:r w:rsidR="008F0AD0" w:rsidRPr="002D0BE4">
        <w:rPr>
          <w:rFonts w:ascii="Times New Roman" w:hAnsi="Times New Roman"/>
          <w:b/>
          <w:sz w:val="28"/>
        </w:rPr>
        <w:t xml:space="preserve"> and Related Market Issues</w:t>
      </w:r>
    </w:p>
    <w:p w14:paraId="6AF01172" w14:textId="77777777" w:rsidR="008F0AD0" w:rsidRDefault="00071B69" w:rsidP="00942C99">
      <w:pPr>
        <w:numPr>
          <w:ilvl w:val="0"/>
          <w:numId w:val="20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“The Economic and Legal Context,” pp. 3</w:t>
      </w:r>
      <w:r w:rsidR="00EE3338">
        <w:rPr>
          <w:rFonts w:ascii="Times New Roman" w:hAnsi="Times New Roman"/>
          <w:sz w:val="28"/>
        </w:rPr>
        <w:t>8</w:t>
      </w:r>
      <w:r w:rsidR="00EE055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-3</w:t>
      </w:r>
      <w:r w:rsidR="00EE3338">
        <w:rPr>
          <w:rFonts w:ascii="Times New Roman" w:hAnsi="Times New Roman"/>
          <w:sz w:val="28"/>
        </w:rPr>
        <w:t>98</w:t>
      </w:r>
    </w:p>
    <w:p w14:paraId="16DA3788" w14:textId="77777777" w:rsidR="00071B69" w:rsidRDefault="00071B69" w:rsidP="00071B69">
      <w:pPr>
        <w:rPr>
          <w:rFonts w:ascii="Times New Roman" w:hAnsi="Times New Roman"/>
          <w:sz w:val="28"/>
        </w:rPr>
      </w:pPr>
    </w:p>
    <w:p w14:paraId="4C910C49" w14:textId="77777777" w:rsidR="00071B69" w:rsidRDefault="00071B69" w:rsidP="00071B69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Vertical Mergers </w:t>
      </w:r>
    </w:p>
    <w:p w14:paraId="739128FA" w14:textId="77777777" w:rsidR="00071B69" w:rsidRDefault="00736E1E" w:rsidP="00942C99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pp</w:t>
      </w:r>
      <w:r w:rsidR="00071B69">
        <w:rPr>
          <w:rFonts w:ascii="Times New Roman" w:hAnsi="Times New Roman"/>
          <w:sz w:val="28"/>
        </w:rPr>
        <w:t>. 1</w:t>
      </w:r>
      <w:r w:rsidR="009217BB">
        <w:rPr>
          <w:rFonts w:ascii="Times New Roman" w:hAnsi="Times New Roman"/>
          <w:sz w:val="28"/>
        </w:rPr>
        <w:t>4</w:t>
      </w:r>
      <w:r w:rsidR="00071B69">
        <w:rPr>
          <w:rFonts w:ascii="Times New Roman" w:hAnsi="Times New Roman"/>
          <w:sz w:val="28"/>
        </w:rPr>
        <w:t>-1</w:t>
      </w:r>
      <w:r w:rsidR="009217BB">
        <w:rPr>
          <w:rFonts w:ascii="Times New Roman" w:hAnsi="Times New Roman"/>
          <w:sz w:val="28"/>
        </w:rPr>
        <w:t>6</w:t>
      </w:r>
      <w:r w:rsidR="00071B69">
        <w:rPr>
          <w:rFonts w:ascii="Times New Roman" w:hAnsi="Times New Roman"/>
          <w:sz w:val="28"/>
        </w:rPr>
        <w:t xml:space="preserve"> of Pittman, “Merger</w:t>
      </w:r>
      <w:r w:rsidR="009217BB">
        <w:rPr>
          <w:rFonts w:ascii="Times New Roman" w:hAnsi="Times New Roman"/>
          <w:sz w:val="28"/>
        </w:rPr>
        <w:t xml:space="preserve"> Law</w:t>
      </w:r>
      <w:r w:rsidR="00071B69">
        <w:rPr>
          <w:rFonts w:ascii="Times New Roman" w:hAnsi="Times New Roman"/>
          <w:sz w:val="28"/>
        </w:rPr>
        <w:t>” (above)</w:t>
      </w:r>
    </w:p>
    <w:p w14:paraId="22DE0492" w14:textId="77777777" w:rsidR="00071B69" w:rsidRDefault="00071B69" w:rsidP="00942C99">
      <w:pPr>
        <w:numPr>
          <w:ilvl w:val="0"/>
          <w:numId w:val="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Jonathan B. Baker, “Comcast/NBCU:  The FCC Provides a Roadmap for Vertical Merger Analysis,”</w:t>
      </w:r>
      <w:r w:rsidR="003D09FF">
        <w:rPr>
          <w:rFonts w:ascii="Times New Roman" w:hAnsi="Times New Roman"/>
          <w:sz w:val="28"/>
        </w:rPr>
        <w:t xml:space="preserve"> </w:t>
      </w:r>
      <w:r w:rsidR="001046E2" w:rsidRPr="00B52684">
        <w:rPr>
          <w:rFonts w:ascii="Times New Roman" w:hAnsi="Times New Roman"/>
          <w:i/>
          <w:sz w:val="28"/>
        </w:rPr>
        <w:t>Antitrust</w:t>
      </w:r>
      <w:r w:rsidR="00B52684">
        <w:rPr>
          <w:rFonts w:ascii="Times New Roman" w:hAnsi="Times New Roman"/>
          <w:sz w:val="28"/>
        </w:rPr>
        <w:t>,</w:t>
      </w:r>
      <w:r w:rsidR="001046E2">
        <w:rPr>
          <w:rFonts w:ascii="Times New Roman" w:hAnsi="Times New Roman"/>
          <w:sz w:val="28"/>
        </w:rPr>
        <w:t xml:space="preserve"> Spring 2011</w:t>
      </w:r>
      <w:r w:rsidR="00B52684">
        <w:rPr>
          <w:rFonts w:ascii="Times New Roman" w:hAnsi="Times New Roman"/>
          <w:sz w:val="28"/>
        </w:rPr>
        <w:t xml:space="preserve">, </w:t>
      </w:r>
      <w:r w:rsidR="00792BC1">
        <w:rPr>
          <w:rFonts w:ascii="Times New Roman" w:hAnsi="Times New Roman"/>
          <w:sz w:val="28"/>
        </w:rPr>
        <w:t xml:space="preserve">on the </w:t>
      </w:r>
      <w:r>
        <w:rPr>
          <w:rFonts w:ascii="Times New Roman" w:hAnsi="Times New Roman"/>
          <w:sz w:val="28"/>
        </w:rPr>
        <w:t xml:space="preserve">Blackboard </w:t>
      </w:r>
      <w:r w:rsidR="00C5420E"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 xml:space="preserve">ourse </w:t>
      </w:r>
      <w:r w:rsidR="00C5420E"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ite</w:t>
      </w:r>
      <w:r w:rsidR="00EE0550">
        <w:rPr>
          <w:rFonts w:ascii="Times New Roman" w:hAnsi="Times New Roman"/>
          <w:sz w:val="28"/>
        </w:rPr>
        <w:t xml:space="preserve"> [</w:t>
      </w:r>
      <w:r w:rsidR="00EE0550" w:rsidRPr="00EE0550">
        <w:rPr>
          <w:rFonts w:ascii="Times New Roman" w:hAnsi="Times New Roman"/>
          <w:sz w:val="28"/>
          <w:u w:val="single"/>
        </w:rPr>
        <w:t>NOT</w:t>
      </w:r>
      <w:r w:rsidR="00EE0550">
        <w:rPr>
          <w:rFonts w:ascii="Times New Roman" w:hAnsi="Times New Roman"/>
          <w:sz w:val="28"/>
        </w:rPr>
        <w:t xml:space="preserve"> THE </w:t>
      </w:r>
      <w:r w:rsidR="00EE3338">
        <w:rPr>
          <w:rFonts w:ascii="Times New Roman" w:hAnsi="Times New Roman"/>
          <w:i/>
          <w:sz w:val="28"/>
        </w:rPr>
        <w:t xml:space="preserve">COMCAST/TWC </w:t>
      </w:r>
      <w:r w:rsidR="00EE3338" w:rsidRPr="00EE3338">
        <w:rPr>
          <w:rFonts w:ascii="Times New Roman" w:hAnsi="Times New Roman"/>
          <w:sz w:val="28"/>
        </w:rPr>
        <w:t>(2015)</w:t>
      </w:r>
      <w:r w:rsidR="00EE3338">
        <w:rPr>
          <w:rFonts w:ascii="Times New Roman" w:hAnsi="Times New Roman"/>
          <w:i/>
          <w:sz w:val="28"/>
        </w:rPr>
        <w:t xml:space="preserve"> </w:t>
      </w:r>
      <w:r w:rsidR="00EE0550">
        <w:rPr>
          <w:rFonts w:ascii="Times New Roman" w:hAnsi="Times New Roman"/>
          <w:sz w:val="28"/>
        </w:rPr>
        <w:t>CHAPTER IN KWOKA AND WHITE]</w:t>
      </w:r>
    </w:p>
    <w:p w14:paraId="3A62115B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5F40B25D" w14:textId="6B1F7968" w:rsidR="008F64EA" w:rsidRDefault="00541139" w:rsidP="00243A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April </w:t>
      </w:r>
      <w:r w:rsidR="003D09FF">
        <w:rPr>
          <w:rFonts w:ascii="Times New Roman" w:hAnsi="Times New Roman"/>
          <w:sz w:val="28"/>
        </w:rPr>
        <w:t>1</w:t>
      </w:r>
      <w:r w:rsidR="001D2034">
        <w:rPr>
          <w:rFonts w:ascii="Times New Roman" w:hAnsi="Times New Roman"/>
          <w:sz w:val="28"/>
        </w:rPr>
        <w:t>4</w:t>
      </w:r>
      <w:r w:rsidR="008B0363">
        <w:rPr>
          <w:rFonts w:ascii="Times New Roman" w:hAnsi="Times New Roman"/>
          <w:sz w:val="28"/>
        </w:rPr>
        <w:t>:</w:t>
      </w:r>
      <w:r w:rsidR="00126961">
        <w:rPr>
          <w:rFonts w:ascii="Times New Roman" w:hAnsi="Times New Roman"/>
          <w:sz w:val="28"/>
        </w:rPr>
        <w:t xml:space="preserve">  </w:t>
      </w:r>
      <w:r w:rsidR="008F64EA">
        <w:rPr>
          <w:rFonts w:ascii="Times New Roman" w:hAnsi="Times New Roman"/>
          <w:sz w:val="28"/>
        </w:rPr>
        <w:t xml:space="preserve">A Mixed Horizontal and Vertical Merger: </w:t>
      </w:r>
    </w:p>
    <w:p w14:paraId="7C6DA400" w14:textId="3E68DBFE" w:rsidR="005E76CB" w:rsidRDefault="008F64EA" w:rsidP="00635F61">
      <w:pPr>
        <w:numPr>
          <w:ilvl w:val="0"/>
          <w:numId w:val="17"/>
        </w:numPr>
        <w:rPr>
          <w:rFonts w:ascii="Times New Roman" w:hAnsi="Times New Roman"/>
          <w:sz w:val="28"/>
        </w:rPr>
      </w:pPr>
      <w:r w:rsidRPr="00B21E34">
        <w:rPr>
          <w:rFonts w:ascii="Times New Roman" w:hAnsi="Times New Roman"/>
          <w:sz w:val="28"/>
        </w:rPr>
        <w:t xml:space="preserve"> Case </w:t>
      </w:r>
      <w:r w:rsidR="00806AE2" w:rsidRPr="00B21E34">
        <w:rPr>
          <w:rFonts w:ascii="Times New Roman" w:hAnsi="Times New Roman"/>
          <w:sz w:val="28"/>
        </w:rPr>
        <w:t>8</w:t>
      </w:r>
      <w:r w:rsidRPr="00B21E34">
        <w:rPr>
          <w:rFonts w:ascii="Times New Roman" w:hAnsi="Times New Roman"/>
          <w:sz w:val="28"/>
        </w:rPr>
        <w:t>: “</w:t>
      </w:r>
      <w:proofErr w:type="spellStart"/>
      <w:r w:rsidRPr="00B21E34">
        <w:rPr>
          <w:rFonts w:ascii="Times New Roman" w:hAnsi="Times New Roman"/>
          <w:sz w:val="28"/>
        </w:rPr>
        <w:t>Rockonomics</w:t>
      </w:r>
      <w:proofErr w:type="spellEnd"/>
      <w:r w:rsidRPr="00B21E34">
        <w:rPr>
          <w:rFonts w:ascii="Times New Roman" w:hAnsi="Times New Roman"/>
          <w:sz w:val="28"/>
        </w:rPr>
        <w:t xml:space="preserve">:  The </w:t>
      </w:r>
      <w:r w:rsidRPr="00B21E34">
        <w:rPr>
          <w:rFonts w:ascii="Times New Roman" w:hAnsi="Times New Roman"/>
          <w:i/>
          <w:sz w:val="28"/>
        </w:rPr>
        <w:t>Ticketmaster-Live Nation</w:t>
      </w:r>
      <w:r w:rsidRPr="00B21E34">
        <w:rPr>
          <w:rFonts w:ascii="Times New Roman" w:hAnsi="Times New Roman"/>
          <w:sz w:val="28"/>
        </w:rPr>
        <w:t xml:space="preserve"> Merger and the Rock Concert Business (20</w:t>
      </w:r>
      <w:r w:rsidR="00806AE2" w:rsidRPr="00B21E34">
        <w:rPr>
          <w:rFonts w:ascii="Times New Roman" w:hAnsi="Times New Roman"/>
          <w:sz w:val="28"/>
        </w:rPr>
        <w:t>10</w:t>
      </w:r>
      <w:r w:rsidRPr="00B21E34">
        <w:rPr>
          <w:rFonts w:ascii="Times New Roman" w:hAnsi="Times New Roman"/>
          <w:sz w:val="28"/>
        </w:rPr>
        <w:t>)”</w:t>
      </w:r>
      <w:r w:rsidR="00D745A7" w:rsidRPr="00B21E34">
        <w:rPr>
          <w:rFonts w:ascii="Times New Roman" w:hAnsi="Times New Roman"/>
          <w:sz w:val="28"/>
        </w:rPr>
        <w:t xml:space="preserve"> </w:t>
      </w:r>
    </w:p>
    <w:p w14:paraId="6692CCF2" w14:textId="77777777" w:rsidR="00B21E34" w:rsidRDefault="00B21E34" w:rsidP="00A30571">
      <w:pPr>
        <w:ind w:left="2520"/>
        <w:rPr>
          <w:rFonts w:ascii="Times New Roman" w:hAnsi="Times New Roman"/>
          <w:sz w:val="28"/>
        </w:rPr>
      </w:pPr>
    </w:p>
    <w:p w14:paraId="15399E2C" w14:textId="77777777" w:rsidR="008B0363" w:rsidRDefault="00126961" w:rsidP="00126961">
      <w:pPr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2D0BE4">
        <w:rPr>
          <w:rFonts w:ascii="Times New Roman" w:hAnsi="Times New Roman"/>
          <w:sz w:val="28"/>
        </w:rPr>
        <w:t xml:space="preserve">Vertical Restraints -- </w:t>
      </w:r>
      <w:r w:rsidR="00AE7647"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 xml:space="preserve">xclusive </w:t>
      </w:r>
      <w:r w:rsidR="00AE7647"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>ealing</w:t>
      </w:r>
    </w:p>
    <w:p w14:paraId="5E75AF5C" w14:textId="77777777" w:rsidR="00126961" w:rsidRDefault="00126961" w:rsidP="008F64EA">
      <w:pPr>
        <w:numPr>
          <w:ilvl w:val="0"/>
          <w:numId w:val="17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“Exclusive Dealing and Antitrust Exclusion:  </w:t>
      </w:r>
      <w:r w:rsidRPr="00126961">
        <w:rPr>
          <w:rFonts w:ascii="Times New Roman" w:hAnsi="Times New Roman"/>
          <w:i/>
          <w:sz w:val="28"/>
        </w:rPr>
        <w:t>U.S. v. Dentsply</w:t>
      </w:r>
      <w:r>
        <w:rPr>
          <w:rFonts w:ascii="Times New Roman" w:hAnsi="Times New Roman"/>
          <w:sz w:val="28"/>
        </w:rPr>
        <w:t xml:space="preserve"> (2005)”</w:t>
      </w:r>
      <w:r w:rsidR="00806AE2">
        <w:rPr>
          <w:rFonts w:ascii="Times New Roman" w:hAnsi="Times New Roman"/>
          <w:sz w:val="28"/>
        </w:rPr>
        <w:t xml:space="preserve"> in the course book</w:t>
      </w:r>
      <w:r>
        <w:rPr>
          <w:rFonts w:ascii="Times New Roman" w:hAnsi="Times New Roman"/>
          <w:sz w:val="28"/>
        </w:rPr>
        <w:tab/>
      </w:r>
    </w:p>
    <w:p w14:paraId="63D55129" w14:textId="77777777" w:rsidR="00126961" w:rsidRDefault="00126961" w:rsidP="00126961">
      <w:pPr>
        <w:ind w:left="720"/>
        <w:rPr>
          <w:rFonts w:ascii="Times New Roman" w:hAnsi="Times New Roman"/>
          <w:sz w:val="28"/>
        </w:rPr>
      </w:pPr>
    </w:p>
    <w:p w14:paraId="09976B96" w14:textId="1BBEA120" w:rsidR="008B0363" w:rsidRDefault="008B0363" w:rsidP="00C63117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26961">
        <w:rPr>
          <w:rFonts w:ascii="Times New Roman" w:hAnsi="Times New Roman"/>
          <w:sz w:val="28"/>
        </w:rPr>
        <w:tab/>
      </w:r>
      <w:r w:rsidRPr="002D0BE4">
        <w:rPr>
          <w:rFonts w:ascii="Times New Roman" w:hAnsi="Times New Roman"/>
          <w:b/>
          <w:sz w:val="28"/>
        </w:rPr>
        <w:t>HOMEWORK #2</w:t>
      </w:r>
      <w:r w:rsidR="00EC2EEF">
        <w:rPr>
          <w:rFonts w:ascii="Times New Roman" w:hAnsi="Times New Roman"/>
          <w:b/>
          <w:sz w:val="28"/>
        </w:rPr>
        <w:t xml:space="preserve"> issued after class</w:t>
      </w:r>
    </w:p>
    <w:p w14:paraId="11071D3B" w14:textId="77777777" w:rsidR="0044605F" w:rsidRDefault="0044605F" w:rsidP="00C63117">
      <w:pPr>
        <w:rPr>
          <w:rFonts w:ascii="Times New Roman" w:hAnsi="Times New Roman"/>
          <w:b/>
          <w:sz w:val="28"/>
        </w:rPr>
      </w:pPr>
    </w:p>
    <w:p w14:paraId="58F91BB3" w14:textId="63D78A85" w:rsidR="008B0363" w:rsidRDefault="0054113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April </w:t>
      </w:r>
      <w:r w:rsidR="00714CB9">
        <w:rPr>
          <w:rFonts w:ascii="Times New Roman" w:hAnsi="Times New Roman"/>
          <w:sz w:val="28"/>
        </w:rPr>
        <w:t>2</w:t>
      </w:r>
      <w:r w:rsidR="00EC2EEF">
        <w:rPr>
          <w:rFonts w:ascii="Times New Roman" w:hAnsi="Times New Roman"/>
          <w:sz w:val="28"/>
        </w:rPr>
        <w:t>1</w:t>
      </w:r>
      <w:r w:rsidR="008B0363">
        <w:rPr>
          <w:rFonts w:ascii="Times New Roman" w:hAnsi="Times New Roman"/>
          <w:sz w:val="28"/>
        </w:rPr>
        <w:t>:</w:t>
      </w:r>
      <w:r w:rsidR="00126961">
        <w:rPr>
          <w:rFonts w:ascii="Times New Roman" w:hAnsi="Times New Roman"/>
          <w:sz w:val="28"/>
        </w:rPr>
        <w:t xml:space="preserve">  </w:t>
      </w:r>
      <w:r w:rsidR="00243A62">
        <w:rPr>
          <w:rFonts w:ascii="Times New Roman" w:hAnsi="Times New Roman"/>
          <w:sz w:val="28"/>
        </w:rPr>
        <w:t>Vertical Restraints – Resale Price Maintenance</w:t>
      </w:r>
      <w:r w:rsidR="00B30AEE">
        <w:rPr>
          <w:rFonts w:ascii="Times New Roman" w:hAnsi="Times New Roman"/>
          <w:sz w:val="28"/>
        </w:rPr>
        <w:t xml:space="preserve"> and Most Favored Nation Provisions (With Cartel Considerations):</w:t>
      </w:r>
    </w:p>
    <w:p w14:paraId="67A895DD" w14:textId="77777777" w:rsidR="009F7333" w:rsidRDefault="009F7333" w:rsidP="009F7333">
      <w:pPr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43A62">
        <w:rPr>
          <w:rFonts w:ascii="Times New Roman" w:hAnsi="Times New Roman"/>
          <w:sz w:val="28"/>
        </w:rPr>
        <w:t xml:space="preserve">“Resale Price Maintenance Wins a Reprieve:  </w:t>
      </w:r>
      <w:proofErr w:type="spellStart"/>
      <w:r w:rsidR="00243A62" w:rsidRPr="00243A62">
        <w:rPr>
          <w:rFonts w:ascii="Times New Roman" w:hAnsi="Times New Roman"/>
          <w:i/>
          <w:sz w:val="28"/>
        </w:rPr>
        <w:t>Leegin</w:t>
      </w:r>
      <w:proofErr w:type="spellEnd"/>
      <w:r w:rsidR="00243A62" w:rsidRPr="00243A62">
        <w:rPr>
          <w:rFonts w:ascii="Times New Roman" w:hAnsi="Times New Roman"/>
          <w:i/>
          <w:sz w:val="28"/>
        </w:rPr>
        <w:t xml:space="preserve"> v. PSKS</w:t>
      </w:r>
      <w:r w:rsidR="00243A62">
        <w:rPr>
          <w:rFonts w:ascii="Times New Roman" w:hAnsi="Times New Roman"/>
          <w:sz w:val="28"/>
        </w:rPr>
        <w:t xml:space="preserve"> (2007)”</w:t>
      </w:r>
      <w:r w:rsidR="00B30AEE">
        <w:rPr>
          <w:rFonts w:ascii="Times New Roman" w:hAnsi="Times New Roman"/>
          <w:sz w:val="28"/>
        </w:rPr>
        <w:t xml:space="preserve"> in the course book</w:t>
      </w:r>
    </w:p>
    <w:p w14:paraId="498A3872" w14:textId="77777777" w:rsidR="00B30AEE" w:rsidRDefault="00B30AEE" w:rsidP="009F7333">
      <w:pPr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Case 20: “Cartel Ringmaster or Competition Creator? The </w:t>
      </w:r>
      <w:proofErr w:type="spellStart"/>
      <w:r>
        <w:rPr>
          <w:rFonts w:ascii="Times New Roman" w:hAnsi="Times New Roman"/>
          <w:i/>
          <w:sz w:val="28"/>
        </w:rPr>
        <w:t>Ebooks</w:t>
      </w:r>
      <w:proofErr w:type="spellEnd"/>
      <w:r>
        <w:rPr>
          <w:rFonts w:ascii="Times New Roman" w:hAnsi="Times New Roman"/>
          <w:i/>
          <w:sz w:val="28"/>
        </w:rPr>
        <w:t xml:space="preserve"> Case against Apple</w:t>
      </w:r>
      <w:r>
        <w:rPr>
          <w:rFonts w:ascii="Times New Roman" w:hAnsi="Times New Roman"/>
          <w:sz w:val="28"/>
        </w:rPr>
        <w:t xml:space="preserve"> (2013)”</w:t>
      </w:r>
    </w:p>
    <w:p w14:paraId="56A43C3D" w14:textId="77777777" w:rsidR="009F7333" w:rsidRDefault="009F7333" w:rsidP="00B30AEE">
      <w:pPr>
        <w:rPr>
          <w:rFonts w:ascii="Times New Roman" w:hAnsi="Times New Roman"/>
          <w:sz w:val="28"/>
        </w:rPr>
      </w:pPr>
    </w:p>
    <w:p w14:paraId="75A7CD4B" w14:textId="425ECC0F" w:rsidR="008B0363" w:rsidRDefault="00541139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April </w:t>
      </w:r>
      <w:r w:rsidR="00EC2EEF">
        <w:rPr>
          <w:rFonts w:ascii="Times New Roman" w:hAnsi="Times New Roman"/>
          <w:sz w:val="28"/>
        </w:rPr>
        <w:t>28</w:t>
      </w:r>
      <w:r w:rsidR="008B0363">
        <w:rPr>
          <w:rFonts w:ascii="Times New Roman" w:hAnsi="Times New Roman"/>
          <w:sz w:val="28"/>
        </w:rPr>
        <w:t>:</w:t>
      </w:r>
      <w:r w:rsidR="009F7333">
        <w:rPr>
          <w:rFonts w:ascii="Times New Roman" w:hAnsi="Times New Roman"/>
          <w:sz w:val="28"/>
        </w:rPr>
        <w:t xml:space="preserve">  Network Issues, continued</w:t>
      </w:r>
    </w:p>
    <w:p w14:paraId="417BADFB" w14:textId="77777777" w:rsidR="004C5366" w:rsidRDefault="004C5366" w:rsidP="004C5366">
      <w:pPr>
        <w:numPr>
          <w:ilvl w:val="0"/>
          <w:numId w:val="1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Case 2</w:t>
      </w:r>
      <w:r w:rsidR="00B30AE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: “Maintenance of Monopoly: </w:t>
      </w:r>
      <w:r w:rsidRPr="004C5366">
        <w:rPr>
          <w:rFonts w:ascii="Times New Roman" w:hAnsi="Times New Roman"/>
          <w:i/>
          <w:sz w:val="28"/>
        </w:rPr>
        <w:t>U.S. v. Microsoft</w:t>
      </w:r>
      <w:r>
        <w:rPr>
          <w:rFonts w:ascii="Times New Roman" w:hAnsi="Times New Roman"/>
          <w:sz w:val="28"/>
        </w:rPr>
        <w:t xml:space="preserve"> (2001)</w:t>
      </w:r>
    </w:p>
    <w:p w14:paraId="40CE5A37" w14:textId="77777777" w:rsidR="000E3FE9" w:rsidRDefault="004C5366" w:rsidP="000E3FE9">
      <w:pPr>
        <w:numPr>
          <w:ilvl w:val="0"/>
          <w:numId w:val="13"/>
        </w:numPr>
        <w:rPr>
          <w:rFonts w:ascii="Times New Roman" w:hAnsi="Times New Roman"/>
          <w:sz w:val="28"/>
        </w:rPr>
      </w:pPr>
      <w:r w:rsidRPr="000E3FE9">
        <w:rPr>
          <w:rFonts w:ascii="Times New Roman" w:hAnsi="Times New Roman"/>
          <w:sz w:val="28"/>
        </w:rPr>
        <w:t xml:space="preserve"> “Links between Markets and Aftermarkets:  </w:t>
      </w:r>
      <w:r w:rsidRPr="000E3FE9">
        <w:rPr>
          <w:rFonts w:ascii="Times New Roman" w:hAnsi="Times New Roman"/>
          <w:i/>
          <w:sz w:val="28"/>
        </w:rPr>
        <w:t>Kodak</w:t>
      </w:r>
      <w:r w:rsidRPr="000E3FE9">
        <w:rPr>
          <w:rFonts w:ascii="Times New Roman" w:hAnsi="Times New Roman"/>
          <w:sz w:val="28"/>
        </w:rPr>
        <w:t xml:space="preserve"> (1997)”</w:t>
      </w:r>
      <w:r w:rsidR="00E2292A">
        <w:rPr>
          <w:rFonts w:ascii="Times New Roman" w:hAnsi="Times New Roman"/>
          <w:sz w:val="28"/>
        </w:rPr>
        <w:t xml:space="preserve"> in the course book</w:t>
      </w:r>
    </w:p>
    <w:p w14:paraId="4767B643" w14:textId="77777777" w:rsidR="008B0363" w:rsidRPr="000E3FE9" w:rsidRDefault="008B0363" w:rsidP="000E3FE9">
      <w:pPr>
        <w:ind w:left="2520"/>
        <w:rPr>
          <w:rFonts w:ascii="Times New Roman" w:hAnsi="Times New Roman"/>
          <w:sz w:val="28"/>
        </w:rPr>
      </w:pPr>
    </w:p>
    <w:p w14:paraId="70C810B6" w14:textId="7B9BDACF" w:rsidR="008B0363" w:rsidRDefault="003D09FF" w:rsidP="00C631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May </w:t>
      </w:r>
      <w:r w:rsidR="00EC2EEF">
        <w:rPr>
          <w:rFonts w:ascii="Times New Roman" w:hAnsi="Times New Roman"/>
          <w:sz w:val="28"/>
        </w:rPr>
        <w:t>5</w:t>
      </w:r>
      <w:r w:rsidR="008B0363">
        <w:rPr>
          <w:rFonts w:ascii="Times New Roman" w:hAnsi="Times New Roman"/>
          <w:sz w:val="28"/>
        </w:rPr>
        <w:t>:</w:t>
      </w:r>
      <w:r w:rsidR="004C5366">
        <w:rPr>
          <w:rFonts w:ascii="Times New Roman" w:hAnsi="Times New Roman"/>
          <w:sz w:val="28"/>
        </w:rPr>
        <w:t xml:space="preserve">  Network Issues, continued</w:t>
      </w:r>
      <w:r w:rsidR="00B30AEE">
        <w:rPr>
          <w:rFonts w:ascii="Times New Roman" w:hAnsi="Times New Roman"/>
          <w:sz w:val="28"/>
        </w:rPr>
        <w:t xml:space="preserve">: The Interface </w:t>
      </w:r>
      <w:r w:rsidR="006D6B59">
        <w:rPr>
          <w:rFonts w:ascii="Times New Roman" w:hAnsi="Times New Roman"/>
          <w:sz w:val="28"/>
        </w:rPr>
        <w:t>a</w:t>
      </w:r>
      <w:r w:rsidR="00EF6C8B">
        <w:rPr>
          <w:rFonts w:ascii="Times New Roman" w:hAnsi="Times New Roman"/>
          <w:sz w:val="28"/>
        </w:rPr>
        <w:t xml:space="preserve">mong </w:t>
      </w:r>
      <w:r w:rsidR="00B30AEE">
        <w:rPr>
          <w:rFonts w:ascii="Times New Roman" w:hAnsi="Times New Roman"/>
          <w:sz w:val="28"/>
        </w:rPr>
        <w:t>Networks, Regulation, and Antitr</w:t>
      </w:r>
      <w:r w:rsidR="00EF6C8B">
        <w:rPr>
          <w:rFonts w:ascii="Times New Roman" w:hAnsi="Times New Roman"/>
          <w:sz w:val="28"/>
        </w:rPr>
        <w:t>u</w:t>
      </w:r>
      <w:r w:rsidR="00B30AEE">
        <w:rPr>
          <w:rFonts w:ascii="Times New Roman" w:hAnsi="Times New Roman"/>
          <w:sz w:val="28"/>
        </w:rPr>
        <w:t>st</w:t>
      </w:r>
    </w:p>
    <w:p w14:paraId="4636174B" w14:textId="77777777" w:rsidR="000E3FE9" w:rsidRDefault="004C5366" w:rsidP="000E3FE9">
      <w:pPr>
        <w:numPr>
          <w:ilvl w:val="0"/>
          <w:numId w:val="19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“Regulation, Antitrust, and </w:t>
      </w:r>
      <w:proofErr w:type="spellStart"/>
      <w:r w:rsidRPr="004C5366">
        <w:rPr>
          <w:rFonts w:ascii="Times New Roman" w:hAnsi="Times New Roman"/>
          <w:i/>
          <w:sz w:val="28"/>
        </w:rPr>
        <w:t>Trinko</w:t>
      </w:r>
      <w:proofErr w:type="spellEnd"/>
      <w:r>
        <w:rPr>
          <w:rFonts w:ascii="Times New Roman" w:hAnsi="Times New Roman"/>
          <w:sz w:val="28"/>
        </w:rPr>
        <w:t xml:space="preserve"> (2004)”</w:t>
      </w:r>
      <w:r w:rsidR="00EF6C8B">
        <w:rPr>
          <w:rFonts w:ascii="Times New Roman" w:hAnsi="Times New Roman"/>
          <w:sz w:val="28"/>
        </w:rPr>
        <w:t xml:space="preserve"> in the course book</w:t>
      </w:r>
    </w:p>
    <w:p w14:paraId="242877C8" w14:textId="77777777" w:rsidR="0035759C" w:rsidRDefault="00EF6C8B" w:rsidP="004261C2">
      <w:pPr>
        <w:numPr>
          <w:ilvl w:val="0"/>
          <w:numId w:val="19"/>
        </w:numPr>
        <w:rPr>
          <w:rFonts w:ascii="Times New Roman" w:hAnsi="Times New Roman"/>
          <w:sz w:val="28"/>
        </w:rPr>
      </w:pPr>
      <w:r w:rsidRPr="00EF6C8B">
        <w:rPr>
          <w:rFonts w:ascii="Times New Roman" w:hAnsi="Times New Roman"/>
          <w:sz w:val="28"/>
        </w:rPr>
        <w:t xml:space="preserve">Case 17: “Retail Auto </w:t>
      </w:r>
      <w:r>
        <w:rPr>
          <w:rFonts w:ascii="Times New Roman" w:hAnsi="Times New Roman"/>
          <w:sz w:val="28"/>
        </w:rPr>
        <w:t xml:space="preserve">Sales (Networks): </w:t>
      </w:r>
      <w:r>
        <w:rPr>
          <w:rFonts w:ascii="Times New Roman" w:hAnsi="Times New Roman"/>
          <w:i/>
          <w:sz w:val="28"/>
        </w:rPr>
        <w:t xml:space="preserve">Tesla v. State Vehicle Franchise Laws </w:t>
      </w:r>
      <w:r>
        <w:rPr>
          <w:rFonts w:ascii="Times New Roman" w:hAnsi="Times New Roman"/>
          <w:sz w:val="28"/>
        </w:rPr>
        <w:t xml:space="preserve">(2017)” </w:t>
      </w:r>
    </w:p>
    <w:p w14:paraId="3F87FDD6" w14:textId="77777777" w:rsidR="00EF6C8B" w:rsidRPr="00EF6C8B" w:rsidRDefault="00EF6C8B" w:rsidP="00EF6C8B">
      <w:pPr>
        <w:rPr>
          <w:rFonts w:ascii="Times New Roman" w:hAnsi="Times New Roman"/>
          <w:sz w:val="28"/>
        </w:rPr>
      </w:pPr>
    </w:p>
    <w:p w14:paraId="5F21CDD6" w14:textId="77777777" w:rsidR="004C5366" w:rsidRDefault="004C5366" w:rsidP="004C53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TBA:  </w:t>
      </w:r>
      <w:r w:rsidRPr="002D0BE4">
        <w:rPr>
          <w:rFonts w:ascii="Times New Roman" w:hAnsi="Times New Roman"/>
          <w:b/>
          <w:sz w:val="28"/>
        </w:rPr>
        <w:t>FINAL EXAM</w:t>
      </w:r>
    </w:p>
    <w:p w14:paraId="2EE27571" w14:textId="77777777" w:rsidR="004C5366" w:rsidRDefault="004C5366" w:rsidP="004C5366">
      <w:pPr>
        <w:rPr>
          <w:rFonts w:ascii="Times New Roman" w:hAnsi="Times New Roman"/>
          <w:sz w:val="28"/>
        </w:rPr>
      </w:pPr>
    </w:p>
    <w:p w14:paraId="40C03CB4" w14:textId="77777777" w:rsidR="008B0363" w:rsidRDefault="008B0363" w:rsidP="00C63117">
      <w:pPr>
        <w:rPr>
          <w:rFonts w:ascii="Times New Roman" w:hAnsi="Times New Roman"/>
          <w:sz w:val="28"/>
        </w:rPr>
      </w:pPr>
    </w:p>
    <w:p w14:paraId="29E59843" w14:textId="77777777" w:rsidR="00797223" w:rsidRPr="00F6001D" w:rsidRDefault="00797223" w:rsidP="00F6001D"/>
    <w:sectPr w:rsidR="00797223" w:rsidRPr="00F6001D" w:rsidSect="000B60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67D5" w14:textId="77777777" w:rsidR="00C51FBE" w:rsidRDefault="00C51FBE" w:rsidP="00F6001D">
      <w:r>
        <w:separator/>
      </w:r>
    </w:p>
  </w:endnote>
  <w:endnote w:type="continuationSeparator" w:id="0">
    <w:p w14:paraId="52D74BB9" w14:textId="77777777" w:rsidR="00C51FBE" w:rsidRDefault="00C51FBE" w:rsidP="00F6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6480" w14:textId="77777777" w:rsidR="00C51FBE" w:rsidRDefault="00C51FBE" w:rsidP="00F6001D">
      <w:r>
        <w:separator/>
      </w:r>
    </w:p>
  </w:footnote>
  <w:footnote w:type="continuationSeparator" w:id="0">
    <w:p w14:paraId="5A742872" w14:textId="77777777" w:rsidR="00C51FBE" w:rsidRDefault="00C51FBE" w:rsidP="00F6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8C4"/>
    <w:multiLevelType w:val="hybridMultilevel"/>
    <w:tmpl w:val="807809F2"/>
    <w:lvl w:ilvl="0" w:tplc="05A289C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B1A5D"/>
    <w:multiLevelType w:val="hybridMultilevel"/>
    <w:tmpl w:val="86D4D5B0"/>
    <w:lvl w:ilvl="0" w:tplc="1FBE1F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BDA1E2A"/>
    <w:multiLevelType w:val="hybridMultilevel"/>
    <w:tmpl w:val="12A6E01C"/>
    <w:lvl w:ilvl="0" w:tplc="EF089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1136"/>
    <w:multiLevelType w:val="hybridMultilevel"/>
    <w:tmpl w:val="2CC60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60D46"/>
    <w:multiLevelType w:val="hybridMultilevel"/>
    <w:tmpl w:val="D0CE08C6"/>
    <w:lvl w:ilvl="0" w:tplc="8376D9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B0F22FA"/>
    <w:multiLevelType w:val="hybridMultilevel"/>
    <w:tmpl w:val="493E28DC"/>
    <w:lvl w:ilvl="0" w:tplc="054C7B40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B725E7"/>
    <w:multiLevelType w:val="hybridMultilevel"/>
    <w:tmpl w:val="18C48E58"/>
    <w:lvl w:ilvl="0" w:tplc="6D98C5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22904C4"/>
    <w:multiLevelType w:val="hybridMultilevel"/>
    <w:tmpl w:val="80DA924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0B3AF2"/>
    <w:multiLevelType w:val="hybridMultilevel"/>
    <w:tmpl w:val="02C6D0F6"/>
    <w:lvl w:ilvl="0" w:tplc="F3A6D4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8F1460F"/>
    <w:multiLevelType w:val="hybridMultilevel"/>
    <w:tmpl w:val="3C526860"/>
    <w:lvl w:ilvl="0" w:tplc="9C04AB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93C6624"/>
    <w:multiLevelType w:val="hybridMultilevel"/>
    <w:tmpl w:val="F6A4B3DC"/>
    <w:lvl w:ilvl="0" w:tplc="51E65C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00F366D"/>
    <w:multiLevelType w:val="hybridMultilevel"/>
    <w:tmpl w:val="F6802C38"/>
    <w:lvl w:ilvl="0" w:tplc="730896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C3D06C3"/>
    <w:multiLevelType w:val="hybridMultilevel"/>
    <w:tmpl w:val="9D92988E"/>
    <w:lvl w:ilvl="0" w:tplc="1F3E06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1C10F7D"/>
    <w:multiLevelType w:val="hybridMultilevel"/>
    <w:tmpl w:val="31BAFAB6"/>
    <w:lvl w:ilvl="0" w:tplc="BD68E7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F896372"/>
    <w:multiLevelType w:val="hybridMultilevel"/>
    <w:tmpl w:val="A2423F06"/>
    <w:lvl w:ilvl="0" w:tplc="CCBE366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61414B07"/>
    <w:multiLevelType w:val="hybridMultilevel"/>
    <w:tmpl w:val="170A33EA"/>
    <w:lvl w:ilvl="0" w:tplc="5680C8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105A04"/>
    <w:multiLevelType w:val="hybridMultilevel"/>
    <w:tmpl w:val="B1EC1E4A"/>
    <w:lvl w:ilvl="0" w:tplc="065A1F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FCF36D4"/>
    <w:multiLevelType w:val="hybridMultilevel"/>
    <w:tmpl w:val="39525C62"/>
    <w:lvl w:ilvl="0" w:tplc="8E804A8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7F24AF1"/>
    <w:multiLevelType w:val="hybridMultilevel"/>
    <w:tmpl w:val="6938EDF2"/>
    <w:lvl w:ilvl="0" w:tplc="89B69C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27833"/>
    <w:multiLevelType w:val="hybridMultilevel"/>
    <w:tmpl w:val="EF401138"/>
    <w:lvl w:ilvl="0" w:tplc="D9F4DE4E">
      <w:start w:val="1"/>
      <w:numFmt w:val="decimal"/>
      <w:lvlText w:val="%1.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316225393">
    <w:abstractNumId w:val="2"/>
  </w:num>
  <w:num w:numId="2" w16cid:durableId="907765120">
    <w:abstractNumId w:val="4"/>
  </w:num>
  <w:num w:numId="3" w16cid:durableId="1177116336">
    <w:abstractNumId w:val="19"/>
  </w:num>
  <w:num w:numId="4" w16cid:durableId="1386757901">
    <w:abstractNumId w:val="16"/>
  </w:num>
  <w:num w:numId="5" w16cid:durableId="1120104213">
    <w:abstractNumId w:val="9"/>
  </w:num>
  <w:num w:numId="6" w16cid:durableId="1995989236">
    <w:abstractNumId w:val="12"/>
  </w:num>
  <w:num w:numId="7" w16cid:durableId="1453210239">
    <w:abstractNumId w:val="10"/>
  </w:num>
  <w:num w:numId="8" w16cid:durableId="1090471408">
    <w:abstractNumId w:val="8"/>
  </w:num>
  <w:num w:numId="9" w16cid:durableId="1332180760">
    <w:abstractNumId w:val="17"/>
  </w:num>
  <w:num w:numId="10" w16cid:durableId="1895434240">
    <w:abstractNumId w:val="18"/>
  </w:num>
  <w:num w:numId="11" w16cid:durableId="434063264">
    <w:abstractNumId w:val="0"/>
  </w:num>
  <w:num w:numId="12" w16cid:durableId="1889146944">
    <w:abstractNumId w:val="6"/>
  </w:num>
  <w:num w:numId="13" w16cid:durableId="491992754">
    <w:abstractNumId w:val="11"/>
  </w:num>
  <w:num w:numId="14" w16cid:durableId="283773905">
    <w:abstractNumId w:val="15"/>
  </w:num>
  <w:num w:numId="15" w16cid:durableId="1833570501">
    <w:abstractNumId w:val="3"/>
  </w:num>
  <w:num w:numId="16" w16cid:durableId="147984097">
    <w:abstractNumId w:val="14"/>
  </w:num>
  <w:num w:numId="17" w16cid:durableId="474029553">
    <w:abstractNumId w:val="7"/>
  </w:num>
  <w:num w:numId="18" w16cid:durableId="1726023996">
    <w:abstractNumId w:val="1"/>
  </w:num>
  <w:num w:numId="19" w16cid:durableId="339814900">
    <w:abstractNumId w:val="13"/>
  </w:num>
  <w:num w:numId="20" w16cid:durableId="1980526203">
    <w:abstractNumId w:val="5"/>
  </w:num>
  <w:num w:numId="21" w16cid:durableId="21455853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0D"/>
    <w:rsid w:val="000022F0"/>
    <w:rsid w:val="00002C1B"/>
    <w:rsid w:val="00005BE3"/>
    <w:rsid w:val="000169EE"/>
    <w:rsid w:val="00022838"/>
    <w:rsid w:val="00030496"/>
    <w:rsid w:val="000309DD"/>
    <w:rsid w:val="00034161"/>
    <w:rsid w:val="00034329"/>
    <w:rsid w:val="00035B38"/>
    <w:rsid w:val="00047541"/>
    <w:rsid w:val="00052C60"/>
    <w:rsid w:val="00053A93"/>
    <w:rsid w:val="00054854"/>
    <w:rsid w:val="00063829"/>
    <w:rsid w:val="00064339"/>
    <w:rsid w:val="000659D6"/>
    <w:rsid w:val="00065B5B"/>
    <w:rsid w:val="00071B69"/>
    <w:rsid w:val="00074B04"/>
    <w:rsid w:val="00077C72"/>
    <w:rsid w:val="000837DA"/>
    <w:rsid w:val="00091594"/>
    <w:rsid w:val="00091828"/>
    <w:rsid w:val="00091988"/>
    <w:rsid w:val="000A7C63"/>
    <w:rsid w:val="000B04E7"/>
    <w:rsid w:val="000B15D1"/>
    <w:rsid w:val="000B1A3A"/>
    <w:rsid w:val="000B28C7"/>
    <w:rsid w:val="000B2DCF"/>
    <w:rsid w:val="000B3A6B"/>
    <w:rsid w:val="000B5C12"/>
    <w:rsid w:val="000B609F"/>
    <w:rsid w:val="000B6F9A"/>
    <w:rsid w:val="000C1676"/>
    <w:rsid w:val="000C4532"/>
    <w:rsid w:val="000D28D1"/>
    <w:rsid w:val="000D381C"/>
    <w:rsid w:val="000D4D1D"/>
    <w:rsid w:val="000E18B6"/>
    <w:rsid w:val="000E19D8"/>
    <w:rsid w:val="000E1E66"/>
    <w:rsid w:val="000E2CA4"/>
    <w:rsid w:val="000E32BE"/>
    <w:rsid w:val="000E3728"/>
    <w:rsid w:val="000E3FE9"/>
    <w:rsid w:val="00101814"/>
    <w:rsid w:val="001046E2"/>
    <w:rsid w:val="001118F6"/>
    <w:rsid w:val="0011308E"/>
    <w:rsid w:val="00113107"/>
    <w:rsid w:val="001204A5"/>
    <w:rsid w:val="00123E20"/>
    <w:rsid w:val="00125321"/>
    <w:rsid w:val="00126961"/>
    <w:rsid w:val="0013019C"/>
    <w:rsid w:val="0013021F"/>
    <w:rsid w:val="001341D0"/>
    <w:rsid w:val="00136B2C"/>
    <w:rsid w:val="00136B81"/>
    <w:rsid w:val="0013776F"/>
    <w:rsid w:val="00147919"/>
    <w:rsid w:val="001528A4"/>
    <w:rsid w:val="001622FC"/>
    <w:rsid w:val="00166F4C"/>
    <w:rsid w:val="00171690"/>
    <w:rsid w:val="001812C7"/>
    <w:rsid w:val="001812E3"/>
    <w:rsid w:val="001844DE"/>
    <w:rsid w:val="00185213"/>
    <w:rsid w:val="0019128B"/>
    <w:rsid w:val="001A32E2"/>
    <w:rsid w:val="001A3693"/>
    <w:rsid w:val="001A45B6"/>
    <w:rsid w:val="001A6447"/>
    <w:rsid w:val="001B2118"/>
    <w:rsid w:val="001C1AD1"/>
    <w:rsid w:val="001C235A"/>
    <w:rsid w:val="001D1463"/>
    <w:rsid w:val="001D2034"/>
    <w:rsid w:val="001D293E"/>
    <w:rsid w:val="001D3550"/>
    <w:rsid w:val="001E0FDC"/>
    <w:rsid w:val="001E2DB9"/>
    <w:rsid w:val="001E2F1E"/>
    <w:rsid w:val="001F1CC8"/>
    <w:rsid w:val="001F7FC6"/>
    <w:rsid w:val="002029FC"/>
    <w:rsid w:val="00203FD8"/>
    <w:rsid w:val="0020637E"/>
    <w:rsid w:val="002107DF"/>
    <w:rsid w:val="00213B4C"/>
    <w:rsid w:val="00215987"/>
    <w:rsid w:val="00220D2B"/>
    <w:rsid w:val="002212DA"/>
    <w:rsid w:val="00223162"/>
    <w:rsid w:val="00223FF4"/>
    <w:rsid w:val="002267D9"/>
    <w:rsid w:val="00231863"/>
    <w:rsid w:val="00243696"/>
    <w:rsid w:val="00243A62"/>
    <w:rsid w:val="002478E3"/>
    <w:rsid w:val="00250C9F"/>
    <w:rsid w:val="00253D66"/>
    <w:rsid w:val="00261ABC"/>
    <w:rsid w:val="00263569"/>
    <w:rsid w:val="002660D2"/>
    <w:rsid w:val="00282415"/>
    <w:rsid w:val="002852F0"/>
    <w:rsid w:val="0028770C"/>
    <w:rsid w:val="002936FE"/>
    <w:rsid w:val="00295C07"/>
    <w:rsid w:val="002A08C5"/>
    <w:rsid w:val="002B5FD3"/>
    <w:rsid w:val="002B6EF6"/>
    <w:rsid w:val="002C455F"/>
    <w:rsid w:val="002C7226"/>
    <w:rsid w:val="002D08D6"/>
    <w:rsid w:val="002D0BE4"/>
    <w:rsid w:val="002D3E5C"/>
    <w:rsid w:val="002D5EAB"/>
    <w:rsid w:val="002E144B"/>
    <w:rsid w:val="002F1655"/>
    <w:rsid w:val="002F6D17"/>
    <w:rsid w:val="002F6D6A"/>
    <w:rsid w:val="002F7A30"/>
    <w:rsid w:val="00303A0B"/>
    <w:rsid w:val="00345682"/>
    <w:rsid w:val="00346424"/>
    <w:rsid w:val="003505A5"/>
    <w:rsid w:val="003510A9"/>
    <w:rsid w:val="00351DF4"/>
    <w:rsid w:val="0035759C"/>
    <w:rsid w:val="00362DD4"/>
    <w:rsid w:val="00364821"/>
    <w:rsid w:val="00373C40"/>
    <w:rsid w:val="00373D49"/>
    <w:rsid w:val="00375F47"/>
    <w:rsid w:val="003844C5"/>
    <w:rsid w:val="00385769"/>
    <w:rsid w:val="00390729"/>
    <w:rsid w:val="003943E0"/>
    <w:rsid w:val="00394D32"/>
    <w:rsid w:val="00394FCC"/>
    <w:rsid w:val="00396FB8"/>
    <w:rsid w:val="0039783F"/>
    <w:rsid w:val="003A5D8F"/>
    <w:rsid w:val="003B6700"/>
    <w:rsid w:val="003C261D"/>
    <w:rsid w:val="003C489A"/>
    <w:rsid w:val="003D09FF"/>
    <w:rsid w:val="003D18C5"/>
    <w:rsid w:val="003D1D87"/>
    <w:rsid w:val="003D3DA0"/>
    <w:rsid w:val="003D46C1"/>
    <w:rsid w:val="003D4986"/>
    <w:rsid w:val="003D78FA"/>
    <w:rsid w:val="003E1992"/>
    <w:rsid w:val="003E22E6"/>
    <w:rsid w:val="003E61B3"/>
    <w:rsid w:val="003E64C5"/>
    <w:rsid w:val="003F50B7"/>
    <w:rsid w:val="003F74E9"/>
    <w:rsid w:val="003F76E9"/>
    <w:rsid w:val="00404C5F"/>
    <w:rsid w:val="0040741C"/>
    <w:rsid w:val="004077B1"/>
    <w:rsid w:val="00411F43"/>
    <w:rsid w:val="00415F53"/>
    <w:rsid w:val="00416C0B"/>
    <w:rsid w:val="00423838"/>
    <w:rsid w:val="00425099"/>
    <w:rsid w:val="0043203F"/>
    <w:rsid w:val="004339DB"/>
    <w:rsid w:val="00435AAB"/>
    <w:rsid w:val="00440C7D"/>
    <w:rsid w:val="00443308"/>
    <w:rsid w:val="00445978"/>
    <w:rsid w:val="0044605F"/>
    <w:rsid w:val="00450CAE"/>
    <w:rsid w:val="00464AB5"/>
    <w:rsid w:val="00480FF6"/>
    <w:rsid w:val="00485133"/>
    <w:rsid w:val="0048797B"/>
    <w:rsid w:val="004965BC"/>
    <w:rsid w:val="004B2699"/>
    <w:rsid w:val="004C5366"/>
    <w:rsid w:val="004D212C"/>
    <w:rsid w:val="004E0495"/>
    <w:rsid w:val="004E059E"/>
    <w:rsid w:val="004E31E7"/>
    <w:rsid w:val="0050343A"/>
    <w:rsid w:val="00506F48"/>
    <w:rsid w:val="00511474"/>
    <w:rsid w:val="00512507"/>
    <w:rsid w:val="00523C37"/>
    <w:rsid w:val="005315B4"/>
    <w:rsid w:val="00533769"/>
    <w:rsid w:val="00536385"/>
    <w:rsid w:val="00541139"/>
    <w:rsid w:val="00541E15"/>
    <w:rsid w:val="00542F8B"/>
    <w:rsid w:val="00547DFB"/>
    <w:rsid w:val="00552B9A"/>
    <w:rsid w:val="005661D1"/>
    <w:rsid w:val="00567871"/>
    <w:rsid w:val="005701DC"/>
    <w:rsid w:val="00575F5B"/>
    <w:rsid w:val="005836B2"/>
    <w:rsid w:val="00587118"/>
    <w:rsid w:val="00587A62"/>
    <w:rsid w:val="00587FED"/>
    <w:rsid w:val="00591398"/>
    <w:rsid w:val="0059222A"/>
    <w:rsid w:val="005A51A7"/>
    <w:rsid w:val="005B1F63"/>
    <w:rsid w:val="005B7F0D"/>
    <w:rsid w:val="005C0D3D"/>
    <w:rsid w:val="005C31C0"/>
    <w:rsid w:val="005D0F68"/>
    <w:rsid w:val="005D16D9"/>
    <w:rsid w:val="005D51E5"/>
    <w:rsid w:val="005E3462"/>
    <w:rsid w:val="005E76CB"/>
    <w:rsid w:val="005F2C0E"/>
    <w:rsid w:val="005F3B06"/>
    <w:rsid w:val="00603348"/>
    <w:rsid w:val="00613BD3"/>
    <w:rsid w:val="00634F3D"/>
    <w:rsid w:val="006366D9"/>
    <w:rsid w:val="00641EAA"/>
    <w:rsid w:val="006520C5"/>
    <w:rsid w:val="006537A6"/>
    <w:rsid w:val="00656252"/>
    <w:rsid w:val="00657285"/>
    <w:rsid w:val="00670BCC"/>
    <w:rsid w:val="00670F0D"/>
    <w:rsid w:val="00670F2D"/>
    <w:rsid w:val="006728CA"/>
    <w:rsid w:val="00674F9E"/>
    <w:rsid w:val="00682B7F"/>
    <w:rsid w:val="00682B95"/>
    <w:rsid w:val="00687A5A"/>
    <w:rsid w:val="00690667"/>
    <w:rsid w:val="006907E2"/>
    <w:rsid w:val="006931A0"/>
    <w:rsid w:val="00697DDC"/>
    <w:rsid w:val="006A7231"/>
    <w:rsid w:val="006B594A"/>
    <w:rsid w:val="006B59F8"/>
    <w:rsid w:val="006D6B59"/>
    <w:rsid w:val="006E0431"/>
    <w:rsid w:val="006E18C1"/>
    <w:rsid w:val="0070134D"/>
    <w:rsid w:val="00704B84"/>
    <w:rsid w:val="00704EF9"/>
    <w:rsid w:val="00714CB9"/>
    <w:rsid w:val="00721DA5"/>
    <w:rsid w:val="007247D9"/>
    <w:rsid w:val="00727FD4"/>
    <w:rsid w:val="007330BA"/>
    <w:rsid w:val="00736E1E"/>
    <w:rsid w:val="007370E9"/>
    <w:rsid w:val="00737B4C"/>
    <w:rsid w:val="00747379"/>
    <w:rsid w:val="00751A12"/>
    <w:rsid w:val="0075379D"/>
    <w:rsid w:val="007548BE"/>
    <w:rsid w:val="007567D5"/>
    <w:rsid w:val="00756DA2"/>
    <w:rsid w:val="00760AEF"/>
    <w:rsid w:val="00761E4A"/>
    <w:rsid w:val="0077418E"/>
    <w:rsid w:val="0077516A"/>
    <w:rsid w:val="00776C8D"/>
    <w:rsid w:val="0078183A"/>
    <w:rsid w:val="00783B80"/>
    <w:rsid w:val="00784CC5"/>
    <w:rsid w:val="00792BC1"/>
    <w:rsid w:val="00797223"/>
    <w:rsid w:val="00797DC6"/>
    <w:rsid w:val="007B27D9"/>
    <w:rsid w:val="007B3BFB"/>
    <w:rsid w:val="007C1A2B"/>
    <w:rsid w:val="007C2CBA"/>
    <w:rsid w:val="007C3E44"/>
    <w:rsid w:val="007C5589"/>
    <w:rsid w:val="007C79A1"/>
    <w:rsid w:val="007D5AD9"/>
    <w:rsid w:val="007E3C66"/>
    <w:rsid w:val="007F218B"/>
    <w:rsid w:val="007F6102"/>
    <w:rsid w:val="007F6CF0"/>
    <w:rsid w:val="007F6DB7"/>
    <w:rsid w:val="0080622D"/>
    <w:rsid w:val="00806AE2"/>
    <w:rsid w:val="0081020A"/>
    <w:rsid w:val="008106C8"/>
    <w:rsid w:val="00810E7F"/>
    <w:rsid w:val="00813A8D"/>
    <w:rsid w:val="0081701C"/>
    <w:rsid w:val="008243D6"/>
    <w:rsid w:val="0083351F"/>
    <w:rsid w:val="00837A94"/>
    <w:rsid w:val="00862447"/>
    <w:rsid w:val="00872676"/>
    <w:rsid w:val="00874CA1"/>
    <w:rsid w:val="008768A6"/>
    <w:rsid w:val="008769AC"/>
    <w:rsid w:val="00884DD0"/>
    <w:rsid w:val="0089016D"/>
    <w:rsid w:val="00894797"/>
    <w:rsid w:val="008978B3"/>
    <w:rsid w:val="008A7F14"/>
    <w:rsid w:val="008B0363"/>
    <w:rsid w:val="008C17B6"/>
    <w:rsid w:val="008C3C58"/>
    <w:rsid w:val="008D43CC"/>
    <w:rsid w:val="008D5678"/>
    <w:rsid w:val="008D592C"/>
    <w:rsid w:val="008F0AD0"/>
    <w:rsid w:val="008F173E"/>
    <w:rsid w:val="008F50C5"/>
    <w:rsid w:val="008F5855"/>
    <w:rsid w:val="008F64EA"/>
    <w:rsid w:val="009048AE"/>
    <w:rsid w:val="00906539"/>
    <w:rsid w:val="009217BB"/>
    <w:rsid w:val="00930626"/>
    <w:rsid w:val="0093265B"/>
    <w:rsid w:val="00933078"/>
    <w:rsid w:val="00941A8B"/>
    <w:rsid w:val="00942C99"/>
    <w:rsid w:val="0094677C"/>
    <w:rsid w:val="009540DA"/>
    <w:rsid w:val="009558F1"/>
    <w:rsid w:val="009600CD"/>
    <w:rsid w:val="0097626D"/>
    <w:rsid w:val="00976DD9"/>
    <w:rsid w:val="00980DB0"/>
    <w:rsid w:val="00983A2A"/>
    <w:rsid w:val="00983D89"/>
    <w:rsid w:val="00986736"/>
    <w:rsid w:val="00992C88"/>
    <w:rsid w:val="009B2837"/>
    <w:rsid w:val="009B746B"/>
    <w:rsid w:val="009D3C27"/>
    <w:rsid w:val="009D49B0"/>
    <w:rsid w:val="009D68E2"/>
    <w:rsid w:val="009E3300"/>
    <w:rsid w:val="009E3B91"/>
    <w:rsid w:val="009F2217"/>
    <w:rsid w:val="009F6BF7"/>
    <w:rsid w:val="009F7333"/>
    <w:rsid w:val="00A00361"/>
    <w:rsid w:val="00A02D0C"/>
    <w:rsid w:val="00A17634"/>
    <w:rsid w:val="00A17675"/>
    <w:rsid w:val="00A30571"/>
    <w:rsid w:val="00A42E4A"/>
    <w:rsid w:val="00A4381F"/>
    <w:rsid w:val="00A46BE3"/>
    <w:rsid w:val="00A50FC2"/>
    <w:rsid w:val="00A51B35"/>
    <w:rsid w:val="00A53C23"/>
    <w:rsid w:val="00A573EF"/>
    <w:rsid w:val="00A61AF5"/>
    <w:rsid w:val="00A6271A"/>
    <w:rsid w:val="00A63E1D"/>
    <w:rsid w:val="00A710C1"/>
    <w:rsid w:val="00A74B72"/>
    <w:rsid w:val="00A8466A"/>
    <w:rsid w:val="00A87762"/>
    <w:rsid w:val="00A9448A"/>
    <w:rsid w:val="00A962E3"/>
    <w:rsid w:val="00AA034C"/>
    <w:rsid w:val="00AB6C39"/>
    <w:rsid w:val="00AD3298"/>
    <w:rsid w:val="00AD67F3"/>
    <w:rsid w:val="00AE7647"/>
    <w:rsid w:val="00AF07D7"/>
    <w:rsid w:val="00AF3365"/>
    <w:rsid w:val="00B15C4E"/>
    <w:rsid w:val="00B21E34"/>
    <w:rsid w:val="00B24950"/>
    <w:rsid w:val="00B25C1F"/>
    <w:rsid w:val="00B30AEE"/>
    <w:rsid w:val="00B34F17"/>
    <w:rsid w:val="00B35448"/>
    <w:rsid w:val="00B44B9F"/>
    <w:rsid w:val="00B5038C"/>
    <w:rsid w:val="00B52684"/>
    <w:rsid w:val="00B55941"/>
    <w:rsid w:val="00B667C5"/>
    <w:rsid w:val="00B80801"/>
    <w:rsid w:val="00B82214"/>
    <w:rsid w:val="00B8322B"/>
    <w:rsid w:val="00B87FF7"/>
    <w:rsid w:val="00B964E9"/>
    <w:rsid w:val="00B97CD1"/>
    <w:rsid w:val="00BA3FC6"/>
    <w:rsid w:val="00BB2807"/>
    <w:rsid w:val="00BC036D"/>
    <w:rsid w:val="00BD1F8D"/>
    <w:rsid w:val="00BE06AD"/>
    <w:rsid w:val="00BE16DF"/>
    <w:rsid w:val="00BE39BB"/>
    <w:rsid w:val="00BF5A7B"/>
    <w:rsid w:val="00C17AE1"/>
    <w:rsid w:val="00C20F2F"/>
    <w:rsid w:val="00C3210D"/>
    <w:rsid w:val="00C3419A"/>
    <w:rsid w:val="00C37C89"/>
    <w:rsid w:val="00C477AD"/>
    <w:rsid w:val="00C51FBE"/>
    <w:rsid w:val="00C5420E"/>
    <w:rsid w:val="00C546F5"/>
    <w:rsid w:val="00C62886"/>
    <w:rsid w:val="00C63117"/>
    <w:rsid w:val="00C73FF9"/>
    <w:rsid w:val="00C86C5A"/>
    <w:rsid w:val="00C91C04"/>
    <w:rsid w:val="00C93CCE"/>
    <w:rsid w:val="00C970A9"/>
    <w:rsid w:val="00C97628"/>
    <w:rsid w:val="00CB07D0"/>
    <w:rsid w:val="00CB0945"/>
    <w:rsid w:val="00CC2A6C"/>
    <w:rsid w:val="00CD303D"/>
    <w:rsid w:val="00CD604B"/>
    <w:rsid w:val="00CE1F02"/>
    <w:rsid w:val="00CE5BE8"/>
    <w:rsid w:val="00CE6EE8"/>
    <w:rsid w:val="00CF1DF7"/>
    <w:rsid w:val="00CF5086"/>
    <w:rsid w:val="00D0520D"/>
    <w:rsid w:val="00D075EE"/>
    <w:rsid w:val="00D142ED"/>
    <w:rsid w:val="00D14CE2"/>
    <w:rsid w:val="00D23648"/>
    <w:rsid w:val="00D53608"/>
    <w:rsid w:val="00D54E59"/>
    <w:rsid w:val="00D56798"/>
    <w:rsid w:val="00D611D3"/>
    <w:rsid w:val="00D628E6"/>
    <w:rsid w:val="00D65ABF"/>
    <w:rsid w:val="00D72BDB"/>
    <w:rsid w:val="00D745A7"/>
    <w:rsid w:val="00D74F68"/>
    <w:rsid w:val="00D84AAD"/>
    <w:rsid w:val="00D94234"/>
    <w:rsid w:val="00D94911"/>
    <w:rsid w:val="00D95C78"/>
    <w:rsid w:val="00DA499F"/>
    <w:rsid w:val="00DA73C8"/>
    <w:rsid w:val="00DA7BF9"/>
    <w:rsid w:val="00DB7042"/>
    <w:rsid w:val="00DC0431"/>
    <w:rsid w:val="00DD39B5"/>
    <w:rsid w:val="00DD7142"/>
    <w:rsid w:val="00DD733E"/>
    <w:rsid w:val="00DE12B8"/>
    <w:rsid w:val="00DE34BC"/>
    <w:rsid w:val="00DF7FD7"/>
    <w:rsid w:val="00E01FA6"/>
    <w:rsid w:val="00E03669"/>
    <w:rsid w:val="00E14651"/>
    <w:rsid w:val="00E16A66"/>
    <w:rsid w:val="00E2292A"/>
    <w:rsid w:val="00E23441"/>
    <w:rsid w:val="00E253BD"/>
    <w:rsid w:val="00E262F4"/>
    <w:rsid w:val="00E27D84"/>
    <w:rsid w:val="00E67248"/>
    <w:rsid w:val="00E74461"/>
    <w:rsid w:val="00E831FA"/>
    <w:rsid w:val="00E9364D"/>
    <w:rsid w:val="00EB1D59"/>
    <w:rsid w:val="00EB58CD"/>
    <w:rsid w:val="00EC2EEF"/>
    <w:rsid w:val="00EC5F78"/>
    <w:rsid w:val="00EC6760"/>
    <w:rsid w:val="00EE0550"/>
    <w:rsid w:val="00EE3338"/>
    <w:rsid w:val="00EE5DAF"/>
    <w:rsid w:val="00EF45D1"/>
    <w:rsid w:val="00EF6C8B"/>
    <w:rsid w:val="00F0601E"/>
    <w:rsid w:val="00F10CC5"/>
    <w:rsid w:val="00F122D6"/>
    <w:rsid w:val="00F124A3"/>
    <w:rsid w:val="00F16850"/>
    <w:rsid w:val="00F21D42"/>
    <w:rsid w:val="00F22541"/>
    <w:rsid w:val="00F5275E"/>
    <w:rsid w:val="00F53CCC"/>
    <w:rsid w:val="00F55159"/>
    <w:rsid w:val="00F6001D"/>
    <w:rsid w:val="00F61939"/>
    <w:rsid w:val="00F64144"/>
    <w:rsid w:val="00F7071F"/>
    <w:rsid w:val="00F94E2D"/>
    <w:rsid w:val="00F968FF"/>
    <w:rsid w:val="00F97F21"/>
    <w:rsid w:val="00FA41B2"/>
    <w:rsid w:val="00FA488C"/>
    <w:rsid w:val="00FB13A8"/>
    <w:rsid w:val="00FB53E7"/>
    <w:rsid w:val="00FC3BF1"/>
    <w:rsid w:val="00FC71D8"/>
    <w:rsid w:val="00FF0A5E"/>
    <w:rsid w:val="00FF31A8"/>
    <w:rsid w:val="00FF33F4"/>
    <w:rsid w:val="00FF405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D9128"/>
  <w15:docId w15:val="{0B729686-E0BE-4B0C-9AB3-2C5123AF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0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01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38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97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C859F682680498F13325F061A1CA7" ma:contentTypeVersion="2" ma:contentTypeDescription="Create a new document." ma:contentTypeScope="" ma:versionID="c1f93ed081c6bbebfa7a8ea3a246e6e4">
  <xsd:schema xmlns:xsd="http://www.w3.org/2001/XMLSchema" xmlns:xs="http://www.w3.org/2001/XMLSchema" xmlns:p="http://schemas.microsoft.com/office/2006/metadata/properties" xmlns:ns3="f15fad98-2833-46c5-b34a-72b8bf5d0cd8" targetNamespace="http://schemas.microsoft.com/office/2006/metadata/properties" ma:root="true" ma:fieldsID="891ffc8610b9b0ef2b6be851f1eb6a6a" ns3:_="">
    <xsd:import namespace="f15fad98-2833-46c5-b34a-72b8bf5d0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ad98-2833-46c5-b34a-72b8bf5d0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11CCC-19E3-4431-BB58-FC6F8DB6BA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E36A2-267E-4F02-972F-788B6291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E2B32-D8EC-430B-8A70-85495012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fad98-2833-46c5-b34a-72b8bf5d0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940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03</vt:lpstr>
    </vt:vector>
  </TitlesOfParts>
  <Company>U.S. Department of Justice, Antitrust Division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03</dc:title>
  <dc:creator>grantmt</dc:creator>
  <cp:lastModifiedBy>Familant, Norman</cp:lastModifiedBy>
  <cp:revision>12</cp:revision>
  <cp:lastPrinted>2023-01-17T20:16:00Z</cp:lastPrinted>
  <dcterms:created xsi:type="dcterms:W3CDTF">2023-01-17T20:23:00Z</dcterms:created>
  <dcterms:modified xsi:type="dcterms:W3CDTF">2023-01-19T18:01:00Z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0x01010052CC859F682680498F13325F061A1CA7</vt:lpwstr>
  </property>
</Properties>
</file>