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711F3" w14:textId="46A83BFE" w:rsidR="008D2431" w:rsidRPr="00CD5056" w:rsidRDefault="008D2431" w:rsidP="009F1B23">
      <w:pPr>
        <w:jc w:val="center"/>
        <w:rPr>
          <w:rFonts w:asciiTheme="majorHAnsi" w:hAnsiTheme="majorHAnsi" w:cstheme="majorHAnsi"/>
          <w:sz w:val="22"/>
          <w:szCs w:val="22"/>
        </w:rPr>
      </w:pPr>
      <w:r w:rsidRPr="00CD5056">
        <w:rPr>
          <w:rFonts w:asciiTheme="majorHAnsi" w:hAnsiTheme="majorHAnsi" w:cstheme="majorHAnsi"/>
          <w:sz w:val="22"/>
          <w:szCs w:val="22"/>
        </w:rPr>
        <w:t>The College of William &amp; Mary</w:t>
      </w:r>
    </w:p>
    <w:p w14:paraId="38E4DC82" w14:textId="3A4C46AA" w:rsidR="008D2431" w:rsidRPr="00CD5056" w:rsidRDefault="008D2431" w:rsidP="009F1B23">
      <w:pPr>
        <w:jc w:val="center"/>
        <w:rPr>
          <w:rFonts w:asciiTheme="majorHAnsi" w:hAnsiTheme="majorHAnsi" w:cstheme="majorHAnsi"/>
          <w:sz w:val="22"/>
          <w:szCs w:val="22"/>
        </w:rPr>
      </w:pPr>
      <w:r w:rsidRPr="00CD5056">
        <w:rPr>
          <w:rFonts w:asciiTheme="majorHAnsi" w:hAnsiTheme="majorHAnsi" w:cstheme="majorHAnsi"/>
          <w:sz w:val="22"/>
          <w:szCs w:val="22"/>
        </w:rPr>
        <w:t>Department of Economics</w:t>
      </w:r>
    </w:p>
    <w:p w14:paraId="1B3FCC64" w14:textId="43B7394C" w:rsidR="008D2431" w:rsidRPr="00CD5056" w:rsidRDefault="002E45C2" w:rsidP="009F1B23">
      <w:pPr>
        <w:jc w:val="center"/>
        <w:rPr>
          <w:rFonts w:asciiTheme="majorHAnsi" w:hAnsiTheme="majorHAnsi" w:cstheme="majorHAnsi"/>
          <w:sz w:val="22"/>
          <w:szCs w:val="22"/>
        </w:rPr>
      </w:pPr>
      <w:r>
        <w:rPr>
          <w:rFonts w:asciiTheme="majorHAnsi" w:hAnsiTheme="majorHAnsi" w:cstheme="majorHAnsi"/>
          <w:sz w:val="22"/>
          <w:szCs w:val="22"/>
        </w:rPr>
        <w:t>Spring 2023</w:t>
      </w:r>
    </w:p>
    <w:p w14:paraId="265E57B7" w14:textId="0E2A6539" w:rsidR="00CA2DA6" w:rsidRPr="00CD5056" w:rsidRDefault="00CA2DA6" w:rsidP="00CA2DA6">
      <w:pPr>
        <w:spacing w:before="100" w:beforeAutospacing="1" w:after="100" w:afterAutospacing="1"/>
        <w:rPr>
          <w:rFonts w:asciiTheme="majorHAnsi" w:eastAsia="Times New Roman" w:hAnsiTheme="majorHAnsi" w:cstheme="majorHAnsi"/>
          <w:sz w:val="22"/>
          <w:szCs w:val="22"/>
        </w:rPr>
      </w:pPr>
      <w:r w:rsidRPr="00CD5056">
        <w:rPr>
          <w:rFonts w:asciiTheme="majorHAnsi" w:eastAsia="Times New Roman" w:hAnsiTheme="majorHAnsi" w:cstheme="majorHAnsi"/>
          <w:b/>
          <w:sz w:val="22"/>
          <w:szCs w:val="22"/>
          <w:u w:val="single"/>
        </w:rPr>
        <w:t>Course:</w:t>
      </w:r>
      <w:r w:rsidRPr="00CD5056">
        <w:rPr>
          <w:rFonts w:asciiTheme="majorHAnsi" w:eastAsia="Times New Roman" w:hAnsiTheme="majorHAnsi" w:cstheme="majorHAnsi"/>
          <w:sz w:val="22"/>
          <w:szCs w:val="22"/>
        </w:rPr>
        <w:t xml:space="preserve"> ECON 318-01 - The Economics of Sports </w:t>
      </w:r>
    </w:p>
    <w:p w14:paraId="6A811A4D" w14:textId="77777777" w:rsidR="008D2431" w:rsidRPr="00CD5056" w:rsidRDefault="00CA2DA6" w:rsidP="008D2431">
      <w:pPr>
        <w:spacing w:before="100" w:beforeAutospacing="1" w:after="100" w:afterAutospacing="1"/>
        <w:ind w:left="2160" w:hanging="2160"/>
        <w:rPr>
          <w:rFonts w:asciiTheme="majorHAnsi" w:eastAsia="Times New Roman" w:hAnsiTheme="majorHAnsi" w:cstheme="majorHAnsi"/>
          <w:sz w:val="22"/>
          <w:szCs w:val="22"/>
        </w:rPr>
      </w:pPr>
      <w:r w:rsidRPr="00CD5056">
        <w:rPr>
          <w:rFonts w:asciiTheme="majorHAnsi" w:eastAsia="Times New Roman" w:hAnsiTheme="majorHAnsi" w:cstheme="majorHAnsi"/>
          <w:b/>
          <w:sz w:val="22"/>
          <w:szCs w:val="22"/>
          <w:u w:val="single"/>
        </w:rPr>
        <w:t>Course Specifics</w:t>
      </w:r>
      <w:r w:rsidRPr="00CD5056">
        <w:rPr>
          <w:rFonts w:asciiTheme="majorHAnsi" w:eastAsia="Times New Roman" w:hAnsiTheme="majorHAnsi" w:cstheme="majorHAnsi"/>
          <w:sz w:val="22"/>
          <w:szCs w:val="22"/>
        </w:rPr>
        <w:t xml:space="preserve">: </w:t>
      </w:r>
      <w:r w:rsidR="008D2431" w:rsidRPr="00CD5056">
        <w:rPr>
          <w:rFonts w:asciiTheme="majorHAnsi" w:eastAsia="Times New Roman" w:hAnsiTheme="majorHAnsi" w:cstheme="majorHAnsi"/>
          <w:sz w:val="22"/>
          <w:szCs w:val="22"/>
        </w:rPr>
        <w:tab/>
      </w:r>
    </w:p>
    <w:p w14:paraId="15EE1EF2" w14:textId="236965C4" w:rsidR="008D2431" w:rsidRPr="00CD5056" w:rsidRDefault="00CA2DA6" w:rsidP="008D2431">
      <w:pPr>
        <w:pStyle w:val="ListParagraph"/>
        <w:numPr>
          <w:ilvl w:val="0"/>
          <w:numId w:val="22"/>
        </w:numPr>
        <w:spacing w:before="100" w:beforeAutospacing="1" w:after="100" w:afterAutospacing="1"/>
        <w:rPr>
          <w:rFonts w:asciiTheme="majorHAnsi" w:eastAsia="Times New Roman" w:hAnsiTheme="majorHAnsi" w:cstheme="majorHAnsi"/>
          <w:sz w:val="22"/>
          <w:szCs w:val="22"/>
        </w:rPr>
      </w:pPr>
      <w:r w:rsidRPr="00CD5056">
        <w:rPr>
          <w:rFonts w:asciiTheme="majorHAnsi" w:eastAsia="Times New Roman" w:hAnsiTheme="majorHAnsi" w:cstheme="majorHAnsi"/>
          <w:sz w:val="22"/>
          <w:szCs w:val="22"/>
        </w:rPr>
        <w:t xml:space="preserve">Office: </w:t>
      </w:r>
      <w:r w:rsidR="002E45C2">
        <w:rPr>
          <w:rFonts w:asciiTheme="majorHAnsi" w:eastAsia="Times New Roman" w:hAnsiTheme="majorHAnsi" w:cstheme="majorHAnsi"/>
          <w:sz w:val="22"/>
          <w:szCs w:val="22"/>
        </w:rPr>
        <w:t>Chancellors</w:t>
      </w:r>
      <w:r w:rsidRPr="00CD5056">
        <w:rPr>
          <w:rFonts w:asciiTheme="majorHAnsi" w:eastAsia="Times New Roman" w:hAnsiTheme="majorHAnsi" w:cstheme="majorHAnsi"/>
          <w:sz w:val="22"/>
          <w:szCs w:val="22"/>
        </w:rPr>
        <w:t xml:space="preserve"> Hall 261</w:t>
      </w:r>
    </w:p>
    <w:p w14:paraId="141AA79E" w14:textId="77777777" w:rsidR="008D2431" w:rsidRPr="00CD5056" w:rsidRDefault="00CA2DA6" w:rsidP="008D2431">
      <w:pPr>
        <w:pStyle w:val="ListParagraph"/>
        <w:numPr>
          <w:ilvl w:val="0"/>
          <w:numId w:val="22"/>
        </w:numPr>
        <w:spacing w:before="100" w:beforeAutospacing="1" w:after="100" w:afterAutospacing="1"/>
        <w:rPr>
          <w:rFonts w:asciiTheme="majorHAnsi" w:eastAsia="Times New Roman" w:hAnsiTheme="majorHAnsi" w:cstheme="majorHAnsi"/>
          <w:sz w:val="22"/>
          <w:szCs w:val="22"/>
        </w:rPr>
      </w:pPr>
      <w:r w:rsidRPr="00CD5056">
        <w:rPr>
          <w:rFonts w:asciiTheme="majorHAnsi" w:eastAsia="Times New Roman" w:hAnsiTheme="majorHAnsi" w:cstheme="majorHAnsi"/>
          <w:sz w:val="22"/>
          <w:szCs w:val="22"/>
        </w:rPr>
        <w:t>Phone: 757-221-2376</w:t>
      </w:r>
    </w:p>
    <w:p w14:paraId="30B8CA79" w14:textId="2903DBF9" w:rsidR="008D2431" w:rsidRPr="00CD5056" w:rsidRDefault="00CA2DA6" w:rsidP="008D2431">
      <w:pPr>
        <w:pStyle w:val="ListParagraph"/>
        <w:numPr>
          <w:ilvl w:val="0"/>
          <w:numId w:val="22"/>
        </w:numPr>
        <w:spacing w:before="100" w:beforeAutospacing="1" w:after="100" w:afterAutospacing="1"/>
        <w:rPr>
          <w:rFonts w:asciiTheme="majorHAnsi" w:eastAsia="Times New Roman" w:hAnsiTheme="majorHAnsi" w:cstheme="majorHAnsi"/>
          <w:sz w:val="22"/>
          <w:szCs w:val="22"/>
        </w:rPr>
      </w:pPr>
      <w:r w:rsidRPr="00CD5056">
        <w:rPr>
          <w:rFonts w:asciiTheme="majorHAnsi" w:eastAsia="Times New Roman" w:hAnsiTheme="majorHAnsi" w:cstheme="majorHAnsi"/>
          <w:sz w:val="22"/>
          <w:szCs w:val="22"/>
        </w:rPr>
        <w:t>email: schmidtm@wm.edu</w:t>
      </w:r>
    </w:p>
    <w:p w14:paraId="1F831893" w14:textId="2DB0BA94" w:rsidR="008D2431" w:rsidRPr="00CD5056" w:rsidRDefault="00CA2DA6" w:rsidP="008D2431">
      <w:pPr>
        <w:pStyle w:val="ListParagraph"/>
        <w:numPr>
          <w:ilvl w:val="0"/>
          <w:numId w:val="22"/>
        </w:numPr>
        <w:spacing w:before="100" w:beforeAutospacing="1" w:after="100" w:afterAutospacing="1"/>
        <w:rPr>
          <w:rFonts w:asciiTheme="majorHAnsi" w:eastAsia="Times New Roman" w:hAnsiTheme="majorHAnsi" w:cstheme="majorHAnsi"/>
          <w:sz w:val="22"/>
          <w:szCs w:val="22"/>
        </w:rPr>
      </w:pPr>
      <w:r w:rsidRPr="00CD5056">
        <w:rPr>
          <w:rFonts w:asciiTheme="majorHAnsi" w:eastAsia="Times New Roman" w:hAnsiTheme="majorHAnsi" w:cstheme="majorHAnsi"/>
          <w:sz w:val="22"/>
          <w:szCs w:val="22"/>
        </w:rPr>
        <w:t>Office Hours: 1</w:t>
      </w:r>
      <w:r w:rsidR="002B0D39">
        <w:rPr>
          <w:rFonts w:asciiTheme="majorHAnsi" w:eastAsia="Times New Roman" w:hAnsiTheme="majorHAnsi" w:cstheme="majorHAnsi"/>
          <w:sz w:val="22"/>
          <w:szCs w:val="22"/>
        </w:rPr>
        <w:t>22</w:t>
      </w:r>
      <w:r w:rsidRPr="00CD5056">
        <w:rPr>
          <w:rFonts w:asciiTheme="majorHAnsi" w:eastAsia="Times New Roman" w:hAnsiTheme="majorHAnsi" w:cstheme="majorHAnsi"/>
          <w:sz w:val="22"/>
          <w:szCs w:val="22"/>
        </w:rPr>
        <w:t>0-1</w:t>
      </w:r>
      <w:r w:rsidR="002B0D39">
        <w:rPr>
          <w:rFonts w:asciiTheme="majorHAnsi" w:eastAsia="Times New Roman" w:hAnsiTheme="majorHAnsi" w:cstheme="majorHAnsi"/>
          <w:sz w:val="22"/>
          <w:szCs w:val="22"/>
        </w:rPr>
        <w:t>35</w:t>
      </w:r>
      <w:r w:rsidRPr="00CD5056">
        <w:rPr>
          <w:rFonts w:asciiTheme="majorHAnsi" w:eastAsia="Times New Roman" w:hAnsiTheme="majorHAnsi" w:cstheme="majorHAnsi"/>
          <w:sz w:val="22"/>
          <w:szCs w:val="22"/>
        </w:rPr>
        <w:t>0 TTH or by appointment</w:t>
      </w:r>
    </w:p>
    <w:p w14:paraId="5AC04A3B" w14:textId="77777777" w:rsidR="008D2431" w:rsidRPr="00CD5056" w:rsidRDefault="00CA2DA6" w:rsidP="008D2431">
      <w:pPr>
        <w:spacing w:before="100" w:beforeAutospacing="1" w:after="100" w:afterAutospacing="1"/>
        <w:ind w:left="2160" w:hanging="2160"/>
        <w:rPr>
          <w:rFonts w:asciiTheme="majorHAnsi" w:eastAsia="Times New Roman" w:hAnsiTheme="majorHAnsi" w:cstheme="majorHAnsi"/>
          <w:sz w:val="22"/>
          <w:szCs w:val="22"/>
        </w:rPr>
      </w:pPr>
      <w:r w:rsidRPr="00CD5056">
        <w:rPr>
          <w:rFonts w:asciiTheme="majorHAnsi" w:eastAsia="Times New Roman" w:hAnsiTheme="majorHAnsi" w:cstheme="majorHAnsi"/>
          <w:b/>
          <w:sz w:val="22"/>
          <w:szCs w:val="22"/>
          <w:u w:val="single"/>
        </w:rPr>
        <w:t>Prerequisites</w:t>
      </w:r>
      <w:r w:rsidRPr="00CD5056">
        <w:rPr>
          <w:rFonts w:asciiTheme="majorHAnsi" w:eastAsia="Times New Roman" w:hAnsiTheme="majorHAnsi" w:cstheme="majorHAnsi"/>
          <w:sz w:val="22"/>
          <w:szCs w:val="22"/>
        </w:rPr>
        <w:t xml:space="preserve">: </w:t>
      </w:r>
    </w:p>
    <w:p w14:paraId="1D9725B9" w14:textId="6C678759" w:rsidR="00CA2DA6" w:rsidRPr="00CD5056" w:rsidRDefault="00CA2DA6" w:rsidP="008D2431">
      <w:pPr>
        <w:pStyle w:val="ListParagraph"/>
        <w:numPr>
          <w:ilvl w:val="0"/>
          <w:numId w:val="23"/>
        </w:numPr>
        <w:spacing w:before="100" w:beforeAutospacing="1" w:after="100" w:afterAutospacing="1"/>
        <w:rPr>
          <w:rFonts w:asciiTheme="majorHAnsi" w:eastAsia="Times New Roman" w:hAnsiTheme="majorHAnsi" w:cstheme="majorHAnsi"/>
          <w:sz w:val="22"/>
          <w:szCs w:val="22"/>
        </w:rPr>
      </w:pPr>
      <w:r w:rsidRPr="00CD5056">
        <w:rPr>
          <w:rFonts w:asciiTheme="majorHAnsi" w:eastAsia="Times New Roman" w:hAnsiTheme="majorHAnsi" w:cstheme="majorHAnsi"/>
          <w:sz w:val="22"/>
          <w:szCs w:val="22"/>
        </w:rPr>
        <w:t xml:space="preserve">ECON 101 or equivalent </w:t>
      </w:r>
    </w:p>
    <w:p w14:paraId="67960054" w14:textId="7D7532C2" w:rsidR="00CA2DA6" w:rsidRPr="00CD5056" w:rsidRDefault="00CA2DA6" w:rsidP="00CA2DA6">
      <w:pPr>
        <w:rPr>
          <w:rFonts w:asciiTheme="majorHAnsi" w:eastAsia="Times New Roman" w:hAnsiTheme="majorHAnsi" w:cstheme="majorHAnsi"/>
          <w:sz w:val="22"/>
          <w:szCs w:val="22"/>
        </w:rPr>
      </w:pPr>
      <w:r w:rsidRPr="00CD5056">
        <w:rPr>
          <w:rFonts w:asciiTheme="majorHAnsi" w:eastAsia="Times New Roman" w:hAnsiTheme="majorHAnsi" w:cstheme="majorHAnsi"/>
          <w:b/>
          <w:color w:val="000000" w:themeColor="text1"/>
          <w:sz w:val="22"/>
          <w:szCs w:val="22"/>
          <w:u w:val="single"/>
        </w:rPr>
        <w:t>Required Texts</w:t>
      </w:r>
      <w:r w:rsidRPr="00CD5056">
        <w:rPr>
          <w:rFonts w:asciiTheme="majorHAnsi" w:eastAsia="Times New Roman" w:hAnsiTheme="majorHAnsi" w:cstheme="majorHAnsi"/>
          <w:sz w:val="22"/>
          <w:szCs w:val="22"/>
        </w:rPr>
        <w:t>:</w:t>
      </w:r>
    </w:p>
    <w:p w14:paraId="14293C62" w14:textId="77777777" w:rsidR="008D2431" w:rsidRPr="00CD5056" w:rsidRDefault="008D2431" w:rsidP="00CA2DA6">
      <w:pPr>
        <w:rPr>
          <w:rFonts w:asciiTheme="majorHAnsi" w:eastAsia="Times New Roman" w:hAnsiTheme="majorHAnsi" w:cstheme="majorHAnsi"/>
          <w:sz w:val="22"/>
          <w:szCs w:val="22"/>
        </w:rPr>
      </w:pPr>
    </w:p>
    <w:p w14:paraId="00978171" w14:textId="77777777" w:rsidR="00CA2DA6" w:rsidRPr="00CD5056" w:rsidRDefault="00CA2DA6" w:rsidP="008D2431">
      <w:pPr>
        <w:pStyle w:val="ListParagraph"/>
        <w:numPr>
          <w:ilvl w:val="0"/>
          <w:numId w:val="24"/>
        </w:numPr>
        <w:rPr>
          <w:rFonts w:asciiTheme="majorHAnsi" w:eastAsia="Times New Roman" w:hAnsiTheme="majorHAnsi" w:cstheme="majorHAnsi"/>
          <w:color w:val="000000" w:themeColor="text1"/>
          <w:sz w:val="22"/>
          <w:szCs w:val="22"/>
        </w:rPr>
      </w:pPr>
      <w:r w:rsidRPr="00CD5056">
        <w:rPr>
          <w:rFonts w:asciiTheme="majorHAnsi" w:eastAsia="Times New Roman" w:hAnsiTheme="majorHAnsi" w:cstheme="majorHAnsi"/>
          <w:color w:val="000000" w:themeColor="text1"/>
          <w:sz w:val="22"/>
          <w:szCs w:val="22"/>
        </w:rPr>
        <w:t xml:space="preserve">Blair, Roger D. 2012. </w:t>
      </w:r>
      <w:r w:rsidRPr="00CD5056">
        <w:rPr>
          <w:rFonts w:asciiTheme="majorHAnsi" w:eastAsia="Times New Roman" w:hAnsiTheme="majorHAnsi" w:cstheme="majorHAnsi"/>
          <w:color w:val="000000" w:themeColor="text1"/>
          <w:sz w:val="22"/>
          <w:szCs w:val="22"/>
          <w:u w:val="single"/>
        </w:rPr>
        <w:t>Sports Economics</w:t>
      </w:r>
      <w:r w:rsidRPr="00CD5056">
        <w:rPr>
          <w:rFonts w:asciiTheme="majorHAnsi" w:eastAsia="Times New Roman" w:hAnsiTheme="majorHAnsi" w:cstheme="majorHAnsi"/>
          <w:color w:val="000000" w:themeColor="text1"/>
          <w:sz w:val="22"/>
          <w:szCs w:val="22"/>
        </w:rPr>
        <w:t xml:space="preserve">, Cambridge University Press, </w:t>
      </w:r>
    </w:p>
    <w:p w14:paraId="4F4D873E" w14:textId="77777777" w:rsidR="00CA2DA6" w:rsidRPr="00CD5056" w:rsidRDefault="00CA2DA6" w:rsidP="008D2431">
      <w:pPr>
        <w:pStyle w:val="ListParagraph"/>
        <w:numPr>
          <w:ilvl w:val="0"/>
          <w:numId w:val="24"/>
        </w:numPr>
        <w:rPr>
          <w:rFonts w:asciiTheme="majorHAnsi" w:eastAsia="Times New Roman" w:hAnsiTheme="majorHAnsi" w:cstheme="majorHAnsi"/>
          <w:bCs/>
          <w:color w:val="000000" w:themeColor="text1"/>
          <w:sz w:val="22"/>
          <w:szCs w:val="22"/>
        </w:rPr>
      </w:pPr>
      <w:proofErr w:type="spellStart"/>
      <w:r w:rsidRPr="00CD5056">
        <w:rPr>
          <w:rFonts w:asciiTheme="majorHAnsi" w:eastAsia="Times New Roman" w:hAnsiTheme="majorHAnsi" w:cstheme="majorHAnsi"/>
          <w:bCs/>
          <w:color w:val="000000" w:themeColor="text1"/>
          <w:sz w:val="22"/>
          <w:szCs w:val="22"/>
        </w:rPr>
        <w:t>Késenne</w:t>
      </w:r>
      <w:proofErr w:type="spellEnd"/>
      <w:r w:rsidRPr="00CD5056">
        <w:rPr>
          <w:rFonts w:asciiTheme="majorHAnsi" w:eastAsia="Times New Roman" w:hAnsiTheme="majorHAnsi" w:cstheme="majorHAnsi"/>
          <w:bCs/>
          <w:color w:val="000000" w:themeColor="text1"/>
          <w:sz w:val="22"/>
          <w:szCs w:val="22"/>
        </w:rPr>
        <w:t xml:space="preserve">, Stephan. 2015. </w:t>
      </w:r>
      <w:r w:rsidRPr="00CD5056">
        <w:rPr>
          <w:rFonts w:asciiTheme="majorHAnsi" w:eastAsia="Times New Roman" w:hAnsiTheme="majorHAnsi" w:cstheme="majorHAnsi"/>
          <w:color w:val="000000" w:themeColor="text1"/>
          <w:kern w:val="36"/>
          <w:sz w:val="22"/>
          <w:szCs w:val="22"/>
        </w:rPr>
        <w:t xml:space="preserve"> </w:t>
      </w:r>
      <w:r w:rsidRPr="00CD5056">
        <w:rPr>
          <w:rFonts w:asciiTheme="majorHAnsi" w:eastAsia="Times New Roman" w:hAnsiTheme="majorHAnsi" w:cstheme="majorHAnsi"/>
          <w:color w:val="000000" w:themeColor="text1"/>
          <w:kern w:val="36"/>
          <w:sz w:val="22"/>
          <w:szCs w:val="22"/>
          <w:u w:val="single"/>
        </w:rPr>
        <w:t xml:space="preserve">The Economic Theory of Professional Team Sports: </w:t>
      </w:r>
      <w:r w:rsidRPr="00CD5056">
        <w:rPr>
          <w:rFonts w:asciiTheme="majorHAnsi" w:eastAsia="Times New Roman" w:hAnsiTheme="majorHAnsi" w:cstheme="majorHAnsi"/>
          <w:color w:val="000000" w:themeColor="text1"/>
          <w:sz w:val="22"/>
          <w:szCs w:val="22"/>
          <w:u w:val="single"/>
        </w:rPr>
        <w:t>An Analytical Treatment</w:t>
      </w:r>
      <w:r w:rsidRPr="00CD5056">
        <w:rPr>
          <w:rFonts w:asciiTheme="majorHAnsi" w:eastAsia="Times New Roman" w:hAnsiTheme="majorHAnsi" w:cstheme="majorHAnsi"/>
          <w:color w:val="000000" w:themeColor="text1"/>
          <w:sz w:val="22"/>
          <w:szCs w:val="22"/>
        </w:rPr>
        <w:t>, 2</w:t>
      </w:r>
      <w:r w:rsidRPr="00CD5056">
        <w:rPr>
          <w:rFonts w:asciiTheme="majorHAnsi" w:eastAsia="Times New Roman" w:hAnsiTheme="majorHAnsi" w:cstheme="majorHAnsi"/>
          <w:color w:val="000000" w:themeColor="text1"/>
          <w:sz w:val="22"/>
          <w:szCs w:val="22"/>
          <w:vertAlign w:val="superscript"/>
        </w:rPr>
        <w:t>nd</w:t>
      </w:r>
      <w:r w:rsidRPr="00CD5056">
        <w:rPr>
          <w:rFonts w:asciiTheme="majorHAnsi" w:eastAsia="Times New Roman" w:hAnsiTheme="majorHAnsi" w:cstheme="majorHAnsi"/>
          <w:color w:val="000000" w:themeColor="text1"/>
          <w:sz w:val="22"/>
          <w:szCs w:val="22"/>
        </w:rPr>
        <w:t xml:space="preserve"> Edition, Edward Elgar Publishing, </w:t>
      </w:r>
      <w:r w:rsidRPr="00CD5056">
        <w:rPr>
          <w:rFonts w:asciiTheme="majorHAnsi" w:eastAsia="Times New Roman" w:hAnsiTheme="majorHAnsi" w:cstheme="majorHAnsi"/>
          <w:bCs/>
          <w:color w:val="000000" w:themeColor="text1"/>
          <w:sz w:val="22"/>
          <w:szCs w:val="22"/>
        </w:rPr>
        <w:t>ISBN:</w:t>
      </w:r>
      <w:r w:rsidRPr="00CD5056">
        <w:rPr>
          <w:rFonts w:asciiTheme="majorHAnsi" w:eastAsia="Times New Roman" w:hAnsiTheme="majorHAnsi" w:cstheme="majorHAnsi"/>
          <w:color w:val="000000" w:themeColor="text1"/>
          <w:sz w:val="22"/>
          <w:szCs w:val="22"/>
        </w:rPr>
        <w:t> 978 1 78347 529 2.</w:t>
      </w:r>
    </w:p>
    <w:p w14:paraId="233B9D90" w14:textId="77777777" w:rsidR="00054694" w:rsidRPr="00CD5056" w:rsidRDefault="00054694" w:rsidP="00054694">
      <w:pPr>
        <w:spacing w:before="100" w:beforeAutospacing="1" w:after="100" w:afterAutospacing="1"/>
        <w:rPr>
          <w:rFonts w:asciiTheme="majorHAnsi" w:eastAsia="Times New Roman" w:hAnsiTheme="majorHAnsi" w:cstheme="majorHAnsi"/>
          <w:sz w:val="22"/>
          <w:szCs w:val="22"/>
        </w:rPr>
      </w:pPr>
      <w:r w:rsidRPr="00CD5056">
        <w:rPr>
          <w:rFonts w:asciiTheme="majorHAnsi" w:eastAsia="Times New Roman" w:hAnsiTheme="majorHAnsi" w:cstheme="majorHAnsi"/>
          <w:b/>
          <w:sz w:val="22"/>
          <w:szCs w:val="22"/>
          <w:u w:val="single"/>
        </w:rPr>
        <w:t>Handouts and Lecture Notes</w:t>
      </w:r>
      <w:r w:rsidRPr="00CD5056">
        <w:rPr>
          <w:rFonts w:asciiTheme="majorHAnsi" w:eastAsia="Times New Roman" w:hAnsiTheme="majorHAnsi" w:cstheme="majorHAnsi"/>
          <w:sz w:val="22"/>
          <w:szCs w:val="22"/>
        </w:rPr>
        <w:t xml:space="preserve">: </w:t>
      </w:r>
    </w:p>
    <w:p w14:paraId="21D0D7A7" w14:textId="54AABCC5" w:rsidR="008D2431" w:rsidRPr="00CD5056" w:rsidRDefault="00054694" w:rsidP="00054694">
      <w:pPr>
        <w:spacing w:before="100" w:beforeAutospacing="1" w:after="100" w:afterAutospacing="1"/>
        <w:rPr>
          <w:rFonts w:asciiTheme="majorHAnsi" w:eastAsia="Times New Roman" w:hAnsiTheme="majorHAnsi" w:cstheme="majorHAnsi"/>
          <w:sz w:val="22"/>
          <w:szCs w:val="22"/>
        </w:rPr>
      </w:pPr>
      <w:r w:rsidRPr="00CD5056">
        <w:rPr>
          <w:rFonts w:asciiTheme="majorHAnsi" w:eastAsia="Times New Roman" w:hAnsiTheme="majorHAnsi" w:cstheme="majorHAnsi"/>
          <w:sz w:val="22"/>
          <w:szCs w:val="22"/>
        </w:rPr>
        <w:t xml:space="preserve">I </w:t>
      </w:r>
      <w:r w:rsidR="00163089">
        <w:rPr>
          <w:rFonts w:asciiTheme="majorHAnsi" w:eastAsia="Times New Roman" w:hAnsiTheme="majorHAnsi" w:cstheme="majorHAnsi"/>
          <w:sz w:val="22"/>
          <w:szCs w:val="22"/>
        </w:rPr>
        <w:t>will</w:t>
      </w:r>
      <w:r w:rsidRPr="00CD5056">
        <w:rPr>
          <w:rFonts w:asciiTheme="majorHAnsi" w:eastAsia="Times New Roman" w:hAnsiTheme="majorHAnsi" w:cstheme="majorHAnsi"/>
          <w:sz w:val="22"/>
          <w:szCs w:val="22"/>
        </w:rPr>
        <w:t xml:space="preserve"> post</w:t>
      </w:r>
      <w:r w:rsidR="00163089">
        <w:rPr>
          <w:rFonts w:asciiTheme="majorHAnsi" w:eastAsia="Times New Roman" w:hAnsiTheme="majorHAnsi" w:cstheme="majorHAnsi"/>
          <w:sz w:val="22"/>
          <w:szCs w:val="22"/>
        </w:rPr>
        <w:t>,</w:t>
      </w:r>
      <w:r w:rsidRPr="00CD5056">
        <w:rPr>
          <w:rFonts w:asciiTheme="majorHAnsi" w:eastAsia="Times New Roman" w:hAnsiTheme="majorHAnsi" w:cstheme="majorHAnsi"/>
          <w:sz w:val="22"/>
          <w:szCs w:val="22"/>
        </w:rPr>
        <w:t xml:space="preserve"> on blackboard</w:t>
      </w:r>
      <w:r w:rsidR="00163089">
        <w:rPr>
          <w:rFonts w:asciiTheme="majorHAnsi" w:eastAsia="Times New Roman" w:hAnsiTheme="majorHAnsi" w:cstheme="majorHAnsi"/>
          <w:sz w:val="22"/>
          <w:szCs w:val="22"/>
        </w:rPr>
        <w:t>,</w:t>
      </w:r>
      <w:r w:rsidRPr="00CD5056">
        <w:rPr>
          <w:rFonts w:asciiTheme="majorHAnsi" w:eastAsia="Times New Roman" w:hAnsiTheme="majorHAnsi" w:cstheme="majorHAnsi"/>
          <w:sz w:val="22"/>
          <w:szCs w:val="22"/>
        </w:rPr>
        <w:t xml:space="preserve"> </w:t>
      </w:r>
      <w:r w:rsidR="00163089">
        <w:rPr>
          <w:rFonts w:asciiTheme="majorHAnsi" w:eastAsia="Times New Roman" w:hAnsiTheme="majorHAnsi" w:cstheme="majorHAnsi"/>
          <w:sz w:val="22"/>
          <w:szCs w:val="22"/>
        </w:rPr>
        <w:t xml:space="preserve">my </w:t>
      </w:r>
      <w:r w:rsidRPr="00CD5056">
        <w:rPr>
          <w:rFonts w:asciiTheme="majorHAnsi" w:eastAsia="Times New Roman" w:hAnsiTheme="majorHAnsi" w:cstheme="majorHAnsi"/>
          <w:sz w:val="22"/>
          <w:szCs w:val="22"/>
        </w:rPr>
        <w:t xml:space="preserve">lecture notes/slides. These slides will give you a solid framework for the </w:t>
      </w:r>
      <w:r w:rsidR="00CD5056" w:rsidRPr="00CD5056">
        <w:rPr>
          <w:rFonts w:asciiTheme="majorHAnsi" w:eastAsia="Times New Roman" w:hAnsiTheme="majorHAnsi" w:cstheme="majorHAnsi"/>
          <w:sz w:val="22"/>
          <w:szCs w:val="22"/>
        </w:rPr>
        <w:t>lectures but</w:t>
      </w:r>
      <w:r w:rsidRPr="00CD5056">
        <w:rPr>
          <w:rFonts w:asciiTheme="majorHAnsi" w:eastAsia="Times New Roman" w:hAnsiTheme="majorHAnsi" w:cstheme="majorHAnsi"/>
          <w:sz w:val="22"/>
          <w:szCs w:val="22"/>
        </w:rPr>
        <w:t xml:space="preserve"> are by no means a perfect substitute for </w:t>
      </w:r>
      <w:r w:rsidR="00737B89">
        <w:rPr>
          <w:rFonts w:asciiTheme="majorHAnsi" w:eastAsia="Times New Roman" w:hAnsiTheme="majorHAnsi" w:cstheme="majorHAnsi"/>
          <w:sz w:val="22"/>
          <w:szCs w:val="22"/>
        </w:rPr>
        <w:t>them</w:t>
      </w:r>
      <w:r w:rsidRPr="00CD5056">
        <w:rPr>
          <w:rFonts w:asciiTheme="majorHAnsi" w:eastAsia="Times New Roman" w:hAnsiTheme="majorHAnsi" w:cstheme="majorHAnsi"/>
          <w:sz w:val="22"/>
          <w:szCs w:val="22"/>
        </w:rPr>
        <w:t xml:space="preserve">. </w:t>
      </w:r>
    </w:p>
    <w:p w14:paraId="6CAC1DCF" w14:textId="77777777" w:rsidR="009F1B23" w:rsidRPr="00CD5056" w:rsidRDefault="008D2431" w:rsidP="008D2431">
      <w:pPr>
        <w:rPr>
          <w:rFonts w:asciiTheme="majorHAnsi" w:eastAsia="Times New Roman" w:hAnsiTheme="majorHAnsi" w:cstheme="majorHAnsi"/>
          <w:sz w:val="22"/>
          <w:szCs w:val="22"/>
        </w:rPr>
      </w:pPr>
      <w:r w:rsidRPr="00CD5056">
        <w:rPr>
          <w:rFonts w:asciiTheme="majorHAnsi" w:eastAsia="Times New Roman" w:hAnsiTheme="majorHAnsi" w:cstheme="majorHAnsi"/>
          <w:b/>
          <w:bCs/>
          <w:sz w:val="22"/>
          <w:szCs w:val="22"/>
          <w:u w:val="single"/>
        </w:rPr>
        <w:t>Course Objectives</w:t>
      </w:r>
      <w:r w:rsidRPr="00CD5056">
        <w:rPr>
          <w:rFonts w:asciiTheme="majorHAnsi" w:eastAsia="Times New Roman" w:hAnsiTheme="majorHAnsi" w:cstheme="majorHAnsi"/>
          <w:sz w:val="22"/>
          <w:szCs w:val="22"/>
        </w:rPr>
        <w:t xml:space="preserve">:  </w:t>
      </w:r>
    </w:p>
    <w:p w14:paraId="06B221CB" w14:textId="77777777" w:rsidR="009F1B23" w:rsidRPr="00CD5056" w:rsidRDefault="009F1B23" w:rsidP="008D2431">
      <w:pPr>
        <w:rPr>
          <w:rFonts w:asciiTheme="majorHAnsi" w:eastAsia="Times New Roman" w:hAnsiTheme="majorHAnsi" w:cstheme="majorHAnsi"/>
          <w:sz w:val="22"/>
          <w:szCs w:val="22"/>
        </w:rPr>
      </w:pPr>
    </w:p>
    <w:p w14:paraId="1CACC0B1" w14:textId="3ABCA737" w:rsidR="00CA2DA6" w:rsidRPr="00CD5056" w:rsidRDefault="00CA2DA6" w:rsidP="008D2431">
      <w:pPr>
        <w:rPr>
          <w:rFonts w:asciiTheme="majorHAnsi" w:eastAsia="Times New Roman" w:hAnsiTheme="majorHAnsi" w:cstheme="majorHAnsi"/>
          <w:sz w:val="22"/>
          <w:szCs w:val="22"/>
        </w:rPr>
      </w:pPr>
      <w:r w:rsidRPr="00CD5056">
        <w:rPr>
          <w:rFonts w:asciiTheme="majorHAnsi" w:eastAsia="Times New Roman" w:hAnsiTheme="majorHAnsi" w:cstheme="majorHAnsi"/>
          <w:sz w:val="22"/>
          <w:szCs w:val="22"/>
        </w:rPr>
        <w:t xml:space="preserve">Economics is typically a dry subject, the basic nature of which is shrouded in mystery from the perspective of the average undergraduate. The purpose of this class is to attack the subject of economics on both these fronts. By studying the economics of </w:t>
      </w:r>
      <w:r w:rsidR="00CD5056" w:rsidRPr="00CD5056">
        <w:rPr>
          <w:rFonts w:asciiTheme="majorHAnsi" w:eastAsia="Times New Roman" w:hAnsiTheme="majorHAnsi" w:cstheme="majorHAnsi"/>
          <w:sz w:val="22"/>
          <w:szCs w:val="22"/>
        </w:rPr>
        <w:t>sports,</w:t>
      </w:r>
      <w:r w:rsidRPr="00CD5056">
        <w:rPr>
          <w:rFonts w:asciiTheme="majorHAnsi" w:eastAsia="Times New Roman" w:hAnsiTheme="majorHAnsi" w:cstheme="majorHAnsi"/>
          <w:sz w:val="22"/>
          <w:szCs w:val="22"/>
        </w:rPr>
        <w:t xml:space="preserve"> it is hoped that the student can approach economics in the context of a subject the student already finds interesting. Furthermore, the study of the economics of sports allows the student to see how various tools and theories can actually be applied to solving problems the student may see presented frequently in the mainstream news. In the end this class is not only designed to be interesting, but also a rigorous introduction to the application of economic theory. </w:t>
      </w:r>
    </w:p>
    <w:p w14:paraId="450BBEF1" w14:textId="69280CED" w:rsidR="00CA2DA6" w:rsidRPr="00CD5056" w:rsidRDefault="00CA2DA6" w:rsidP="00CA2DA6">
      <w:pPr>
        <w:spacing w:before="100" w:beforeAutospacing="1" w:after="100" w:afterAutospacing="1"/>
        <w:rPr>
          <w:rFonts w:asciiTheme="majorHAnsi" w:eastAsia="Times New Roman" w:hAnsiTheme="majorHAnsi" w:cstheme="majorHAnsi"/>
          <w:b/>
          <w:sz w:val="22"/>
          <w:szCs w:val="22"/>
          <w:u w:val="single"/>
        </w:rPr>
      </w:pPr>
      <w:r w:rsidRPr="00CD5056">
        <w:rPr>
          <w:rFonts w:asciiTheme="majorHAnsi" w:eastAsia="Times New Roman" w:hAnsiTheme="majorHAnsi" w:cstheme="majorHAnsi"/>
          <w:b/>
          <w:sz w:val="22"/>
          <w:szCs w:val="22"/>
          <w:u w:val="single"/>
        </w:rPr>
        <w:t>Course Grading</w:t>
      </w:r>
      <w:r w:rsidR="00054694" w:rsidRPr="00CD5056">
        <w:rPr>
          <w:rFonts w:asciiTheme="majorHAnsi" w:eastAsia="Times New Roman" w:hAnsiTheme="majorHAnsi" w:cstheme="majorHAnsi"/>
          <w:b/>
          <w:sz w:val="22"/>
          <w:szCs w:val="22"/>
          <w:u w:val="single"/>
        </w:rPr>
        <w:t>:</w:t>
      </w:r>
    </w:p>
    <w:p w14:paraId="51DA7758" w14:textId="299B7A21" w:rsidR="0032625B" w:rsidRPr="00CD5056" w:rsidRDefault="0032625B" w:rsidP="0032625B">
      <w:pPr>
        <w:pStyle w:val="ListParagraph"/>
        <w:numPr>
          <w:ilvl w:val="0"/>
          <w:numId w:val="26"/>
        </w:numPr>
        <w:spacing w:before="100" w:beforeAutospacing="1" w:after="100" w:afterAutospacing="1"/>
        <w:rPr>
          <w:rFonts w:asciiTheme="majorHAnsi" w:eastAsia="Times New Roman" w:hAnsiTheme="majorHAnsi" w:cstheme="majorHAnsi"/>
          <w:sz w:val="22"/>
          <w:szCs w:val="22"/>
        </w:rPr>
      </w:pPr>
      <w:r w:rsidRPr="00CD5056">
        <w:rPr>
          <w:rFonts w:asciiTheme="majorHAnsi" w:eastAsia="Times New Roman" w:hAnsiTheme="majorHAnsi" w:cstheme="majorHAnsi"/>
          <w:sz w:val="22"/>
          <w:szCs w:val="22"/>
        </w:rPr>
        <w:t>Three E</w:t>
      </w:r>
      <w:r w:rsidR="00CA2DA6" w:rsidRPr="00CD5056">
        <w:rPr>
          <w:rFonts w:asciiTheme="majorHAnsi" w:eastAsia="Times New Roman" w:hAnsiTheme="majorHAnsi" w:cstheme="majorHAnsi"/>
          <w:sz w:val="22"/>
          <w:szCs w:val="22"/>
        </w:rPr>
        <w:t>xams</w:t>
      </w:r>
      <w:r w:rsidRPr="00CD5056">
        <w:rPr>
          <w:rFonts w:asciiTheme="majorHAnsi" w:eastAsia="Times New Roman" w:hAnsiTheme="majorHAnsi" w:cstheme="majorHAnsi"/>
          <w:sz w:val="22"/>
          <w:szCs w:val="22"/>
        </w:rPr>
        <w:t>………………………………………………………………………………………………</w:t>
      </w:r>
      <w:proofErr w:type="gramStart"/>
      <w:r w:rsidR="00616F7C" w:rsidRPr="00CD5056">
        <w:rPr>
          <w:rFonts w:asciiTheme="majorHAnsi" w:eastAsia="Times New Roman" w:hAnsiTheme="majorHAnsi" w:cstheme="majorHAnsi"/>
          <w:sz w:val="22"/>
          <w:szCs w:val="22"/>
        </w:rPr>
        <w:t>…..</w:t>
      </w:r>
      <w:proofErr w:type="gramEnd"/>
      <w:r w:rsidR="008F0FA5">
        <w:rPr>
          <w:rFonts w:asciiTheme="majorHAnsi" w:eastAsia="Times New Roman" w:hAnsiTheme="majorHAnsi" w:cstheme="majorHAnsi"/>
          <w:sz w:val="22"/>
          <w:szCs w:val="22"/>
        </w:rPr>
        <w:t>25%</w:t>
      </w:r>
      <w:r w:rsidR="0058067E">
        <w:rPr>
          <w:rFonts w:asciiTheme="majorHAnsi" w:eastAsia="Times New Roman" w:hAnsiTheme="majorHAnsi" w:cstheme="majorHAnsi"/>
          <w:sz w:val="22"/>
          <w:szCs w:val="22"/>
        </w:rPr>
        <w:t xml:space="preserve"> </w:t>
      </w:r>
      <w:r w:rsidR="00DB2DA3">
        <w:rPr>
          <w:rFonts w:asciiTheme="majorHAnsi" w:eastAsia="Times New Roman" w:hAnsiTheme="majorHAnsi" w:cstheme="majorHAnsi"/>
          <w:sz w:val="22"/>
          <w:szCs w:val="22"/>
        </w:rPr>
        <w:t>each</w:t>
      </w:r>
    </w:p>
    <w:p w14:paraId="0F4CBD78" w14:textId="47FA543C" w:rsidR="0058067E" w:rsidRDefault="00054694" w:rsidP="0058067E">
      <w:pPr>
        <w:pStyle w:val="ListParagraph"/>
        <w:numPr>
          <w:ilvl w:val="0"/>
          <w:numId w:val="26"/>
        </w:numPr>
        <w:spacing w:before="100" w:beforeAutospacing="1" w:after="100" w:afterAutospacing="1"/>
        <w:rPr>
          <w:rFonts w:asciiTheme="majorHAnsi" w:eastAsia="Times New Roman" w:hAnsiTheme="majorHAnsi" w:cstheme="majorHAnsi"/>
          <w:sz w:val="22"/>
          <w:szCs w:val="22"/>
        </w:rPr>
      </w:pPr>
      <w:r w:rsidRPr="00DB2DA3">
        <w:rPr>
          <w:rFonts w:asciiTheme="majorHAnsi" w:eastAsia="Times New Roman" w:hAnsiTheme="majorHAnsi" w:cstheme="majorHAnsi"/>
          <w:sz w:val="22"/>
          <w:szCs w:val="22"/>
        </w:rPr>
        <w:t>In</w:t>
      </w:r>
      <w:r w:rsidR="0032625B" w:rsidRPr="00DB2DA3">
        <w:rPr>
          <w:rFonts w:asciiTheme="majorHAnsi" w:eastAsia="Times New Roman" w:hAnsiTheme="majorHAnsi" w:cstheme="majorHAnsi"/>
          <w:sz w:val="22"/>
          <w:szCs w:val="22"/>
        </w:rPr>
        <w:t xml:space="preserve"> </w:t>
      </w:r>
      <w:r w:rsidRPr="00DB2DA3">
        <w:rPr>
          <w:rFonts w:asciiTheme="majorHAnsi" w:eastAsia="Times New Roman" w:hAnsiTheme="majorHAnsi" w:cstheme="majorHAnsi"/>
          <w:sz w:val="22"/>
          <w:szCs w:val="22"/>
        </w:rPr>
        <w:t>C</w:t>
      </w:r>
      <w:r w:rsidR="0032625B" w:rsidRPr="00DB2DA3">
        <w:rPr>
          <w:rFonts w:asciiTheme="majorHAnsi" w:eastAsia="Times New Roman" w:hAnsiTheme="majorHAnsi" w:cstheme="majorHAnsi"/>
          <w:sz w:val="22"/>
          <w:szCs w:val="22"/>
        </w:rPr>
        <w:t xml:space="preserve">lass </w:t>
      </w:r>
      <w:r w:rsidR="00EB538A">
        <w:rPr>
          <w:rFonts w:asciiTheme="majorHAnsi" w:eastAsia="Times New Roman" w:hAnsiTheme="majorHAnsi" w:cstheme="majorHAnsi"/>
          <w:sz w:val="22"/>
          <w:szCs w:val="22"/>
        </w:rPr>
        <w:t>Quizzes</w:t>
      </w:r>
      <w:r w:rsidR="0032625B" w:rsidRPr="00DB2DA3">
        <w:rPr>
          <w:rFonts w:asciiTheme="majorHAnsi" w:eastAsia="Times New Roman" w:hAnsiTheme="majorHAnsi" w:cstheme="majorHAnsi"/>
          <w:sz w:val="22"/>
          <w:szCs w:val="22"/>
        </w:rPr>
        <w:t>………………………</w:t>
      </w:r>
      <w:r w:rsidRPr="00DB2DA3">
        <w:rPr>
          <w:rFonts w:asciiTheme="majorHAnsi" w:eastAsia="Times New Roman" w:hAnsiTheme="majorHAnsi" w:cstheme="majorHAnsi"/>
          <w:sz w:val="22"/>
          <w:szCs w:val="22"/>
        </w:rPr>
        <w:t>……………………………</w:t>
      </w:r>
      <w:r w:rsidR="0032625B" w:rsidRPr="00DB2DA3">
        <w:rPr>
          <w:rFonts w:asciiTheme="majorHAnsi" w:eastAsia="Times New Roman" w:hAnsiTheme="majorHAnsi" w:cstheme="majorHAnsi"/>
          <w:sz w:val="22"/>
          <w:szCs w:val="22"/>
        </w:rPr>
        <w:t>…………………………………</w:t>
      </w:r>
      <w:r w:rsidR="00DB2DA3">
        <w:rPr>
          <w:rFonts w:asciiTheme="majorHAnsi" w:eastAsia="Times New Roman" w:hAnsiTheme="majorHAnsi" w:cstheme="majorHAnsi"/>
          <w:sz w:val="22"/>
          <w:szCs w:val="22"/>
        </w:rPr>
        <w:t>…</w:t>
      </w:r>
      <w:r w:rsidR="0032625B" w:rsidRPr="00DB2DA3">
        <w:rPr>
          <w:rFonts w:asciiTheme="majorHAnsi" w:eastAsia="Times New Roman" w:hAnsiTheme="majorHAnsi" w:cstheme="majorHAnsi"/>
          <w:sz w:val="22"/>
          <w:szCs w:val="22"/>
        </w:rPr>
        <w:t>…</w:t>
      </w:r>
      <w:r w:rsidR="00616F7C" w:rsidRPr="00DB2DA3">
        <w:rPr>
          <w:rFonts w:asciiTheme="majorHAnsi" w:eastAsia="Times New Roman" w:hAnsiTheme="majorHAnsi" w:cstheme="majorHAnsi"/>
          <w:sz w:val="22"/>
          <w:szCs w:val="22"/>
        </w:rPr>
        <w:t>…</w:t>
      </w:r>
      <w:r w:rsidR="008F0FA5">
        <w:rPr>
          <w:rFonts w:asciiTheme="majorHAnsi" w:eastAsia="Times New Roman" w:hAnsiTheme="majorHAnsi" w:cstheme="majorHAnsi"/>
          <w:sz w:val="22"/>
          <w:szCs w:val="22"/>
        </w:rPr>
        <w:t>1</w:t>
      </w:r>
      <w:r w:rsidR="002E45C2">
        <w:rPr>
          <w:rFonts w:asciiTheme="majorHAnsi" w:eastAsia="Times New Roman" w:hAnsiTheme="majorHAnsi" w:cstheme="majorHAnsi"/>
          <w:sz w:val="22"/>
          <w:szCs w:val="22"/>
        </w:rPr>
        <w:t>5</w:t>
      </w:r>
      <w:r w:rsidR="008F0FA5">
        <w:rPr>
          <w:rFonts w:asciiTheme="majorHAnsi" w:eastAsia="Times New Roman" w:hAnsiTheme="majorHAnsi" w:cstheme="majorHAnsi"/>
          <w:sz w:val="22"/>
          <w:szCs w:val="22"/>
        </w:rPr>
        <w:t>% total</w:t>
      </w:r>
    </w:p>
    <w:p w14:paraId="33F91304" w14:textId="5461B090" w:rsidR="002E45C2" w:rsidRPr="0058067E" w:rsidRDefault="002E45C2" w:rsidP="0058067E">
      <w:pPr>
        <w:pStyle w:val="ListParagraph"/>
        <w:numPr>
          <w:ilvl w:val="0"/>
          <w:numId w:val="26"/>
        </w:numPr>
        <w:spacing w:before="100" w:beforeAutospacing="1" w:after="100" w:afterAutospacing="1"/>
        <w:rPr>
          <w:rFonts w:asciiTheme="majorHAnsi" w:eastAsia="Times New Roman" w:hAnsiTheme="majorHAnsi" w:cstheme="majorHAnsi"/>
          <w:sz w:val="22"/>
          <w:szCs w:val="22"/>
        </w:rPr>
      </w:pPr>
      <w:r>
        <w:rPr>
          <w:rFonts w:asciiTheme="majorHAnsi" w:eastAsia="Times New Roman" w:hAnsiTheme="majorHAnsi" w:cstheme="majorHAnsi"/>
          <w:sz w:val="22"/>
          <w:szCs w:val="22"/>
        </w:rPr>
        <w:t>Term Paper…………………………………………………………………………………………………</w:t>
      </w:r>
      <w:proofErr w:type="gramStart"/>
      <w:r>
        <w:rPr>
          <w:rFonts w:asciiTheme="majorHAnsi" w:eastAsia="Times New Roman" w:hAnsiTheme="majorHAnsi" w:cstheme="majorHAnsi"/>
          <w:sz w:val="22"/>
          <w:szCs w:val="22"/>
        </w:rPr>
        <w:t>…..</w:t>
      </w:r>
      <w:proofErr w:type="gramEnd"/>
      <w:r>
        <w:rPr>
          <w:rFonts w:asciiTheme="majorHAnsi" w:eastAsia="Times New Roman" w:hAnsiTheme="majorHAnsi" w:cstheme="majorHAnsi"/>
          <w:sz w:val="22"/>
          <w:szCs w:val="22"/>
        </w:rPr>
        <w:t>10% total</w:t>
      </w:r>
    </w:p>
    <w:p w14:paraId="43934CC6" w14:textId="04F5152F" w:rsidR="00DB2DA3" w:rsidRPr="00DB2DA3" w:rsidRDefault="00DB2DA3" w:rsidP="00DB2DA3">
      <w:pPr>
        <w:pStyle w:val="ListParagraph"/>
        <w:spacing w:before="100" w:beforeAutospacing="1" w:after="100" w:afterAutospacing="1"/>
        <w:rPr>
          <w:rFonts w:asciiTheme="majorHAnsi" w:eastAsia="Times New Roman" w:hAnsiTheme="majorHAnsi" w:cstheme="majorHAnsi"/>
          <w:sz w:val="22"/>
          <w:szCs w:val="22"/>
        </w:rPr>
      </w:pPr>
    </w:p>
    <w:p w14:paraId="493A69F7" w14:textId="77777777" w:rsidR="00DB2DA3" w:rsidRPr="00DB2DA3" w:rsidRDefault="00DB2DA3" w:rsidP="00DB2DA3">
      <w:pPr>
        <w:pStyle w:val="ListParagraph"/>
        <w:spacing w:before="100" w:beforeAutospacing="1" w:after="100" w:afterAutospacing="1"/>
        <w:rPr>
          <w:rFonts w:asciiTheme="majorHAnsi" w:eastAsia="Times New Roman" w:hAnsiTheme="majorHAnsi" w:cstheme="majorHAnsi"/>
          <w:sz w:val="22"/>
          <w:szCs w:val="22"/>
          <w:u w:val="single"/>
        </w:rPr>
      </w:pPr>
    </w:p>
    <w:p w14:paraId="7CE8D9B6" w14:textId="7267C54A" w:rsidR="00054694" w:rsidRPr="00CD5056" w:rsidRDefault="00054694" w:rsidP="00054694">
      <w:pPr>
        <w:spacing w:before="100" w:beforeAutospacing="1" w:after="100" w:afterAutospacing="1"/>
        <w:rPr>
          <w:rFonts w:asciiTheme="majorHAnsi" w:eastAsia="Times New Roman" w:hAnsiTheme="majorHAnsi" w:cstheme="majorHAnsi"/>
          <w:sz w:val="22"/>
          <w:szCs w:val="22"/>
        </w:rPr>
      </w:pPr>
      <w:r w:rsidRPr="00CD5056">
        <w:rPr>
          <w:rFonts w:asciiTheme="majorHAnsi" w:eastAsia="Times New Roman" w:hAnsiTheme="majorHAnsi" w:cstheme="majorHAnsi"/>
          <w:b/>
          <w:sz w:val="22"/>
          <w:szCs w:val="22"/>
          <w:u w:val="single"/>
        </w:rPr>
        <w:lastRenderedPageBreak/>
        <w:t>Grading Policy</w:t>
      </w:r>
      <w:r w:rsidRPr="00CD5056">
        <w:rPr>
          <w:rFonts w:asciiTheme="majorHAnsi" w:eastAsia="Times New Roman" w:hAnsiTheme="majorHAnsi" w:cstheme="majorHAnsi"/>
          <w:sz w:val="22"/>
          <w:szCs w:val="22"/>
        </w:rPr>
        <w:t>:</w:t>
      </w:r>
    </w:p>
    <w:tbl>
      <w:tblPr>
        <w:tblW w:w="0" w:type="auto"/>
        <w:jc w:val="center"/>
        <w:tblCellSpacing w:w="15" w:type="dxa"/>
        <w:tblBorders>
          <w:top w:val="outset" w:sz="6" w:space="0" w:color="auto"/>
          <w:left w:val="outset" w:sz="6" w:space="0" w:color="auto"/>
          <w:bottom w:val="outset" w:sz="6" w:space="0" w:color="auto"/>
          <w:right w:val="outset" w:sz="6" w:space="0" w:color="auto"/>
        </w:tblBorders>
        <w:shd w:val="clear" w:color="auto" w:fill="F4F4F4"/>
        <w:tblCellMar>
          <w:top w:w="15" w:type="dxa"/>
          <w:left w:w="15" w:type="dxa"/>
          <w:bottom w:w="15" w:type="dxa"/>
          <w:right w:w="15" w:type="dxa"/>
        </w:tblCellMar>
        <w:tblLook w:val="04A0" w:firstRow="1" w:lastRow="0" w:firstColumn="1" w:lastColumn="0" w:noHBand="0" w:noVBand="1"/>
      </w:tblPr>
      <w:tblGrid>
        <w:gridCol w:w="333"/>
        <w:gridCol w:w="1723"/>
        <w:gridCol w:w="334"/>
        <w:gridCol w:w="2096"/>
      </w:tblGrid>
      <w:tr w:rsidR="00054694" w:rsidRPr="00CD5056" w14:paraId="067D01F9" w14:textId="77777777" w:rsidTr="0005469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14:paraId="0BF517A7" w14:textId="7F69A6DD" w:rsidR="00054694" w:rsidRPr="00CD5056" w:rsidRDefault="00054694" w:rsidP="00054694">
            <w:pPr>
              <w:rPr>
                <w:rFonts w:asciiTheme="majorHAnsi" w:hAnsiTheme="majorHAnsi" w:cstheme="majorHAnsi"/>
                <w:sz w:val="22"/>
                <w:szCs w:val="22"/>
              </w:rPr>
            </w:pPr>
            <w:r w:rsidRPr="00CD5056">
              <w:rPr>
                <w:rFonts w:asciiTheme="majorHAnsi" w:hAnsiTheme="majorHAnsi" w:cstheme="majorHAnsi"/>
                <w:sz w:val="22"/>
                <w:szCs w:val="22"/>
              </w:rPr>
              <w:t>A</w:t>
            </w:r>
          </w:p>
        </w:tc>
        <w:tc>
          <w:tcPr>
            <w:tcW w:w="1693" w:type="dxa"/>
            <w:tcBorders>
              <w:top w:val="outset" w:sz="6" w:space="0" w:color="auto"/>
              <w:left w:val="outset" w:sz="6" w:space="0" w:color="auto"/>
              <w:bottom w:val="outset" w:sz="6" w:space="0" w:color="auto"/>
              <w:right w:val="outset" w:sz="6" w:space="0" w:color="auto"/>
            </w:tcBorders>
            <w:shd w:val="clear" w:color="auto" w:fill="F4F4F4"/>
            <w:vAlign w:val="center"/>
            <w:hideMark/>
          </w:tcPr>
          <w:p w14:paraId="549910F2" w14:textId="274C7ECD" w:rsidR="00054694" w:rsidRPr="00CD5056" w:rsidRDefault="00054694" w:rsidP="00054694">
            <w:pPr>
              <w:rPr>
                <w:rFonts w:asciiTheme="majorHAnsi" w:hAnsiTheme="majorHAnsi" w:cstheme="majorHAnsi"/>
                <w:sz w:val="22"/>
                <w:szCs w:val="22"/>
              </w:rPr>
            </w:pPr>
            <w:r w:rsidRPr="00CD5056">
              <w:rPr>
                <w:rFonts w:asciiTheme="majorHAnsi" w:hAnsiTheme="majorHAnsi" w:cstheme="majorHAnsi"/>
                <w:sz w:val="22"/>
                <w:szCs w:val="22"/>
              </w:rPr>
              <w:t>   93 - 100%      </w:t>
            </w:r>
          </w:p>
        </w:tc>
        <w:tc>
          <w:tcPr>
            <w:tcW w:w="304" w:type="dxa"/>
            <w:tcBorders>
              <w:top w:val="outset" w:sz="6" w:space="0" w:color="auto"/>
              <w:left w:val="outset" w:sz="6" w:space="0" w:color="auto"/>
              <w:bottom w:val="outset" w:sz="6" w:space="0" w:color="auto"/>
              <w:right w:val="outset" w:sz="6" w:space="0" w:color="auto"/>
            </w:tcBorders>
            <w:shd w:val="clear" w:color="auto" w:fill="F4F4F4"/>
            <w:vAlign w:val="center"/>
            <w:hideMark/>
          </w:tcPr>
          <w:p w14:paraId="0F2C055C" w14:textId="3C584A3E" w:rsidR="00054694" w:rsidRPr="00CD5056" w:rsidRDefault="00054694" w:rsidP="00054694">
            <w:pPr>
              <w:rPr>
                <w:rFonts w:asciiTheme="majorHAnsi" w:hAnsiTheme="majorHAnsi" w:cstheme="majorHAnsi"/>
                <w:sz w:val="22"/>
                <w:szCs w:val="22"/>
              </w:rPr>
            </w:pPr>
            <w:r w:rsidRPr="00CD5056">
              <w:rPr>
                <w:rFonts w:asciiTheme="majorHAnsi" w:hAnsiTheme="majorHAnsi" w:cstheme="majorHAnsi"/>
                <w:sz w:val="22"/>
                <w:szCs w:val="22"/>
              </w:rPr>
              <w:t>C</w:t>
            </w:r>
          </w:p>
        </w:tc>
        <w:tc>
          <w:tcPr>
            <w:tcW w:w="2051" w:type="dxa"/>
            <w:tcBorders>
              <w:top w:val="outset" w:sz="6" w:space="0" w:color="auto"/>
              <w:left w:val="outset" w:sz="6" w:space="0" w:color="auto"/>
              <w:bottom w:val="outset" w:sz="6" w:space="0" w:color="auto"/>
              <w:right w:val="outset" w:sz="6" w:space="0" w:color="auto"/>
            </w:tcBorders>
            <w:shd w:val="clear" w:color="auto" w:fill="F4F4F4"/>
            <w:vAlign w:val="center"/>
            <w:hideMark/>
          </w:tcPr>
          <w:p w14:paraId="26D64E0D" w14:textId="77777777" w:rsidR="00054694" w:rsidRPr="00CD5056" w:rsidRDefault="00054694" w:rsidP="00054694">
            <w:pPr>
              <w:rPr>
                <w:rFonts w:asciiTheme="majorHAnsi" w:hAnsiTheme="majorHAnsi" w:cstheme="majorHAnsi"/>
                <w:sz w:val="22"/>
                <w:szCs w:val="22"/>
              </w:rPr>
            </w:pPr>
            <w:r w:rsidRPr="00CD5056">
              <w:rPr>
                <w:rFonts w:asciiTheme="majorHAnsi" w:hAnsiTheme="majorHAnsi" w:cstheme="majorHAnsi"/>
                <w:sz w:val="22"/>
                <w:szCs w:val="22"/>
              </w:rPr>
              <w:t>      73 - 76.99%     </w:t>
            </w:r>
          </w:p>
        </w:tc>
      </w:tr>
      <w:tr w:rsidR="00054694" w:rsidRPr="00CD5056" w14:paraId="4CB30404" w14:textId="77777777" w:rsidTr="0005469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14:paraId="04C1583F" w14:textId="33914EB8" w:rsidR="00054694" w:rsidRPr="00CD5056" w:rsidRDefault="00054694" w:rsidP="00054694">
            <w:pPr>
              <w:rPr>
                <w:rFonts w:asciiTheme="majorHAnsi" w:hAnsiTheme="majorHAnsi" w:cstheme="majorHAnsi"/>
                <w:sz w:val="22"/>
                <w:szCs w:val="22"/>
              </w:rPr>
            </w:pPr>
            <w:r w:rsidRPr="00CD5056">
              <w:rPr>
                <w:rFonts w:asciiTheme="majorHAnsi" w:hAnsiTheme="majorHAnsi" w:cstheme="majorHAnsi"/>
                <w:sz w:val="22"/>
                <w:szCs w:val="22"/>
              </w:rPr>
              <w:t>A-</w:t>
            </w:r>
          </w:p>
        </w:tc>
        <w:tc>
          <w:tcPr>
            <w:tcW w:w="1693" w:type="dxa"/>
            <w:tcBorders>
              <w:top w:val="outset" w:sz="6" w:space="0" w:color="auto"/>
              <w:left w:val="outset" w:sz="6" w:space="0" w:color="auto"/>
              <w:bottom w:val="outset" w:sz="6" w:space="0" w:color="auto"/>
              <w:right w:val="outset" w:sz="6" w:space="0" w:color="auto"/>
            </w:tcBorders>
            <w:shd w:val="clear" w:color="auto" w:fill="F4F4F4"/>
            <w:vAlign w:val="center"/>
            <w:hideMark/>
          </w:tcPr>
          <w:p w14:paraId="08631180" w14:textId="77777777" w:rsidR="00054694" w:rsidRPr="00CD5056" w:rsidRDefault="00054694" w:rsidP="00054694">
            <w:pPr>
              <w:rPr>
                <w:rFonts w:asciiTheme="majorHAnsi" w:hAnsiTheme="majorHAnsi" w:cstheme="majorHAnsi"/>
                <w:sz w:val="22"/>
                <w:szCs w:val="22"/>
              </w:rPr>
            </w:pPr>
            <w:r w:rsidRPr="00CD5056">
              <w:rPr>
                <w:rFonts w:asciiTheme="majorHAnsi" w:hAnsiTheme="majorHAnsi" w:cstheme="majorHAnsi"/>
                <w:sz w:val="22"/>
                <w:szCs w:val="22"/>
              </w:rPr>
              <w:t>   90 - 92.99%</w:t>
            </w:r>
          </w:p>
        </w:tc>
        <w:tc>
          <w:tcPr>
            <w:tcW w:w="304" w:type="dxa"/>
            <w:tcBorders>
              <w:top w:val="outset" w:sz="6" w:space="0" w:color="auto"/>
              <w:left w:val="outset" w:sz="6" w:space="0" w:color="auto"/>
              <w:bottom w:val="outset" w:sz="6" w:space="0" w:color="auto"/>
              <w:right w:val="outset" w:sz="6" w:space="0" w:color="auto"/>
            </w:tcBorders>
            <w:shd w:val="clear" w:color="auto" w:fill="F4F4F4"/>
            <w:vAlign w:val="center"/>
            <w:hideMark/>
          </w:tcPr>
          <w:p w14:paraId="5BA32035" w14:textId="33366792" w:rsidR="00054694" w:rsidRPr="00CD5056" w:rsidRDefault="00054694" w:rsidP="00054694">
            <w:pPr>
              <w:rPr>
                <w:rFonts w:asciiTheme="majorHAnsi" w:hAnsiTheme="majorHAnsi" w:cstheme="majorHAnsi"/>
                <w:sz w:val="22"/>
                <w:szCs w:val="22"/>
              </w:rPr>
            </w:pPr>
            <w:r w:rsidRPr="00CD5056">
              <w:rPr>
                <w:rFonts w:asciiTheme="majorHAnsi" w:hAnsiTheme="majorHAnsi" w:cstheme="majorHAnsi"/>
                <w:sz w:val="22"/>
                <w:szCs w:val="22"/>
              </w:rPr>
              <w:t>C-</w:t>
            </w:r>
          </w:p>
        </w:tc>
        <w:tc>
          <w:tcPr>
            <w:tcW w:w="2051" w:type="dxa"/>
            <w:tcBorders>
              <w:top w:val="outset" w:sz="6" w:space="0" w:color="auto"/>
              <w:left w:val="outset" w:sz="6" w:space="0" w:color="auto"/>
              <w:bottom w:val="outset" w:sz="6" w:space="0" w:color="auto"/>
              <w:right w:val="outset" w:sz="6" w:space="0" w:color="auto"/>
            </w:tcBorders>
            <w:shd w:val="clear" w:color="auto" w:fill="F4F4F4"/>
            <w:vAlign w:val="center"/>
            <w:hideMark/>
          </w:tcPr>
          <w:p w14:paraId="1C1780C0" w14:textId="77777777" w:rsidR="00054694" w:rsidRPr="00CD5056" w:rsidRDefault="00054694" w:rsidP="00054694">
            <w:pPr>
              <w:rPr>
                <w:rFonts w:asciiTheme="majorHAnsi" w:hAnsiTheme="majorHAnsi" w:cstheme="majorHAnsi"/>
                <w:sz w:val="22"/>
                <w:szCs w:val="22"/>
              </w:rPr>
            </w:pPr>
            <w:r w:rsidRPr="00CD5056">
              <w:rPr>
                <w:rFonts w:asciiTheme="majorHAnsi" w:hAnsiTheme="majorHAnsi" w:cstheme="majorHAnsi"/>
                <w:sz w:val="22"/>
                <w:szCs w:val="22"/>
              </w:rPr>
              <w:t>      70 - 72.99%</w:t>
            </w:r>
          </w:p>
        </w:tc>
      </w:tr>
      <w:tr w:rsidR="00054694" w:rsidRPr="00CD5056" w14:paraId="2704EA3B" w14:textId="77777777" w:rsidTr="0005469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14:paraId="0AADE51F" w14:textId="6A37D709" w:rsidR="00054694" w:rsidRPr="00CD5056" w:rsidRDefault="00054694" w:rsidP="00054694">
            <w:pPr>
              <w:rPr>
                <w:rFonts w:asciiTheme="majorHAnsi" w:hAnsiTheme="majorHAnsi" w:cstheme="majorHAnsi"/>
                <w:sz w:val="22"/>
                <w:szCs w:val="22"/>
              </w:rPr>
            </w:pPr>
            <w:r w:rsidRPr="00CD5056">
              <w:rPr>
                <w:rFonts w:asciiTheme="majorHAnsi" w:hAnsiTheme="majorHAnsi" w:cstheme="majorHAnsi"/>
                <w:sz w:val="22"/>
                <w:szCs w:val="22"/>
              </w:rPr>
              <w:t>B+</w:t>
            </w:r>
          </w:p>
        </w:tc>
        <w:tc>
          <w:tcPr>
            <w:tcW w:w="1693" w:type="dxa"/>
            <w:tcBorders>
              <w:top w:val="outset" w:sz="6" w:space="0" w:color="auto"/>
              <w:left w:val="outset" w:sz="6" w:space="0" w:color="auto"/>
              <w:bottom w:val="outset" w:sz="6" w:space="0" w:color="auto"/>
              <w:right w:val="outset" w:sz="6" w:space="0" w:color="auto"/>
            </w:tcBorders>
            <w:shd w:val="clear" w:color="auto" w:fill="F4F4F4"/>
            <w:vAlign w:val="center"/>
            <w:hideMark/>
          </w:tcPr>
          <w:p w14:paraId="4C3B9DAB" w14:textId="77777777" w:rsidR="00054694" w:rsidRPr="00CD5056" w:rsidRDefault="00054694" w:rsidP="00054694">
            <w:pPr>
              <w:rPr>
                <w:rFonts w:asciiTheme="majorHAnsi" w:hAnsiTheme="majorHAnsi" w:cstheme="majorHAnsi"/>
                <w:sz w:val="22"/>
                <w:szCs w:val="22"/>
              </w:rPr>
            </w:pPr>
            <w:r w:rsidRPr="00CD5056">
              <w:rPr>
                <w:rFonts w:asciiTheme="majorHAnsi" w:hAnsiTheme="majorHAnsi" w:cstheme="majorHAnsi"/>
                <w:sz w:val="22"/>
                <w:szCs w:val="22"/>
              </w:rPr>
              <w:t>   87 - 89.99%</w:t>
            </w:r>
          </w:p>
        </w:tc>
        <w:tc>
          <w:tcPr>
            <w:tcW w:w="304" w:type="dxa"/>
            <w:tcBorders>
              <w:top w:val="outset" w:sz="6" w:space="0" w:color="auto"/>
              <w:left w:val="outset" w:sz="6" w:space="0" w:color="auto"/>
              <w:bottom w:val="outset" w:sz="6" w:space="0" w:color="auto"/>
              <w:right w:val="outset" w:sz="6" w:space="0" w:color="auto"/>
            </w:tcBorders>
            <w:shd w:val="clear" w:color="auto" w:fill="F4F4F4"/>
            <w:vAlign w:val="center"/>
            <w:hideMark/>
          </w:tcPr>
          <w:p w14:paraId="261C86EF" w14:textId="49301BB0" w:rsidR="00054694" w:rsidRPr="00CD5056" w:rsidRDefault="00054694" w:rsidP="00054694">
            <w:pPr>
              <w:rPr>
                <w:rFonts w:asciiTheme="majorHAnsi" w:hAnsiTheme="majorHAnsi" w:cstheme="majorHAnsi"/>
                <w:sz w:val="22"/>
                <w:szCs w:val="22"/>
              </w:rPr>
            </w:pPr>
            <w:r w:rsidRPr="00CD5056">
              <w:rPr>
                <w:rFonts w:asciiTheme="majorHAnsi" w:hAnsiTheme="majorHAnsi" w:cstheme="majorHAnsi"/>
                <w:sz w:val="22"/>
                <w:szCs w:val="22"/>
              </w:rPr>
              <w:t>D+</w:t>
            </w:r>
          </w:p>
        </w:tc>
        <w:tc>
          <w:tcPr>
            <w:tcW w:w="2051" w:type="dxa"/>
            <w:tcBorders>
              <w:top w:val="outset" w:sz="6" w:space="0" w:color="auto"/>
              <w:left w:val="outset" w:sz="6" w:space="0" w:color="auto"/>
              <w:bottom w:val="outset" w:sz="6" w:space="0" w:color="auto"/>
              <w:right w:val="outset" w:sz="6" w:space="0" w:color="auto"/>
            </w:tcBorders>
            <w:shd w:val="clear" w:color="auto" w:fill="F4F4F4"/>
            <w:vAlign w:val="center"/>
            <w:hideMark/>
          </w:tcPr>
          <w:p w14:paraId="2F714230" w14:textId="77777777" w:rsidR="00054694" w:rsidRPr="00CD5056" w:rsidRDefault="00054694" w:rsidP="00054694">
            <w:pPr>
              <w:rPr>
                <w:rFonts w:asciiTheme="majorHAnsi" w:hAnsiTheme="majorHAnsi" w:cstheme="majorHAnsi"/>
                <w:sz w:val="22"/>
                <w:szCs w:val="22"/>
              </w:rPr>
            </w:pPr>
            <w:r w:rsidRPr="00CD5056">
              <w:rPr>
                <w:rFonts w:asciiTheme="majorHAnsi" w:hAnsiTheme="majorHAnsi" w:cstheme="majorHAnsi"/>
                <w:sz w:val="22"/>
                <w:szCs w:val="22"/>
              </w:rPr>
              <w:t>      67 - 69.99%</w:t>
            </w:r>
          </w:p>
        </w:tc>
      </w:tr>
      <w:tr w:rsidR="00054694" w:rsidRPr="00CD5056" w14:paraId="35621ACF" w14:textId="77777777" w:rsidTr="0005469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14:paraId="029A9528" w14:textId="155B22F5" w:rsidR="00054694" w:rsidRPr="00CD5056" w:rsidRDefault="00054694" w:rsidP="00054694">
            <w:pPr>
              <w:rPr>
                <w:rFonts w:asciiTheme="majorHAnsi" w:hAnsiTheme="majorHAnsi" w:cstheme="majorHAnsi"/>
                <w:sz w:val="22"/>
                <w:szCs w:val="22"/>
              </w:rPr>
            </w:pPr>
            <w:r w:rsidRPr="00CD5056">
              <w:rPr>
                <w:rFonts w:asciiTheme="majorHAnsi" w:hAnsiTheme="majorHAnsi" w:cstheme="majorHAnsi"/>
                <w:sz w:val="22"/>
                <w:szCs w:val="22"/>
              </w:rPr>
              <w:t>B</w:t>
            </w:r>
          </w:p>
        </w:tc>
        <w:tc>
          <w:tcPr>
            <w:tcW w:w="1693" w:type="dxa"/>
            <w:tcBorders>
              <w:top w:val="outset" w:sz="6" w:space="0" w:color="auto"/>
              <w:left w:val="outset" w:sz="6" w:space="0" w:color="auto"/>
              <w:bottom w:val="outset" w:sz="6" w:space="0" w:color="auto"/>
              <w:right w:val="outset" w:sz="6" w:space="0" w:color="auto"/>
            </w:tcBorders>
            <w:shd w:val="clear" w:color="auto" w:fill="F4F4F4"/>
            <w:vAlign w:val="center"/>
            <w:hideMark/>
          </w:tcPr>
          <w:p w14:paraId="7F58CA16" w14:textId="77777777" w:rsidR="00054694" w:rsidRPr="00CD5056" w:rsidRDefault="00054694" w:rsidP="00054694">
            <w:pPr>
              <w:rPr>
                <w:rFonts w:asciiTheme="majorHAnsi" w:hAnsiTheme="majorHAnsi" w:cstheme="majorHAnsi"/>
                <w:sz w:val="22"/>
                <w:szCs w:val="22"/>
              </w:rPr>
            </w:pPr>
            <w:r w:rsidRPr="00CD5056">
              <w:rPr>
                <w:rFonts w:asciiTheme="majorHAnsi" w:hAnsiTheme="majorHAnsi" w:cstheme="majorHAnsi"/>
                <w:sz w:val="22"/>
                <w:szCs w:val="22"/>
              </w:rPr>
              <w:t>   83 - 86.99% </w:t>
            </w:r>
          </w:p>
        </w:tc>
        <w:tc>
          <w:tcPr>
            <w:tcW w:w="304" w:type="dxa"/>
            <w:tcBorders>
              <w:top w:val="outset" w:sz="6" w:space="0" w:color="auto"/>
              <w:left w:val="outset" w:sz="6" w:space="0" w:color="auto"/>
              <w:bottom w:val="outset" w:sz="6" w:space="0" w:color="auto"/>
              <w:right w:val="outset" w:sz="6" w:space="0" w:color="auto"/>
            </w:tcBorders>
            <w:shd w:val="clear" w:color="auto" w:fill="F4F4F4"/>
            <w:vAlign w:val="center"/>
            <w:hideMark/>
          </w:tcPr>
          <w:p w14:paraId="0C4DB4CB" w14:textId="6B102667" w:rsidR="00054694" w:rsidRPr="00CD5056" w:rsidRDefault="00054694" w:rsidP="00054694">
            <w:pPr>
              <w:rPr>
                <w:rFonts w:asciiTheme="majorHAnsi" w:hAnsiTheme="majorHAnsi" w:cstheme="majorHAnsi"/>
                <w:sz w:val="22"/>
                <w:szCs w:val="22"/>
              </w:rPr>
            </w:pPr>
            <w:r w:rsidRPr="00CD5056">
              <w:rPr>
                <w:rFonts w:asciiTheme="majorHAnsi" w:hAnsiTheme="majorHAnsi" w:cstheme="majorHAnsi"/>
                <w:sz w:val="22"/>
                <w:szCs w:val="22"/>
              </w:rPr>
              <w:t>D</w:t>
            </w:r>
          </w:p>
        </w:tc>
        <w:tc>
          <w:tcPr>
            <w:tcW w:w="2051" w:type="dxa"/>
            <w:tcBorders>
              <w:top w:val="outset" w:sz="6" w:space="0" w:color="auto"/>
              <w:left w:val="outset" w:sz="6" w:space="0" w:color="auto"/>
              <w:bottom w:val="outset" w:sz="6" w:space="0" w:color="auto"/>
              <w:right w:val="outset" w:sz="6" w:space="0" w:color="auto"/>
            </w:tcBorders>
            <w:shd w:val="clear" w:color="auto" w:fill="F4F4F4"/>
            <w:vAlign w:val="center"/>
            <w:hideMark/>
          </w:tcPr>
          <w:p w14:paraId="1C1D9176" w14:textId="77777777" w:rsidR="00054694" w:rsidRPr="00CD5056" w:rsidRDefault="00054694" w:rsidP="00054694">
            <w:pPr>
              <w:rPr>
                <w:rFonts w:asciiTheme="majorHAnsi" w:hAnsiTheme="majorHAnsi" w:cstheme="majorHAnsi"/>
                <w:sz w:val="22"/>
                <w:szCs w:val="22"/>
              </w:rPr>
            </w:pPr>
            <w:r w:rsidRPr="00CD5056">
              <w:rPr>
                <w:rFonts w:asciiTheme="majorHAnsi" w:hAnsiTheme="majorHAnsi" w:cstheme="majorHAnsi"/>
                <w:sz w:val="22"/>
                <w:szCs w:val="22"/>
              </w:rPr>
              <w:t>      63 - 66.99%</w:t>
            </w:r>
          </w:p>
        </w:tc>
      </w:tr>
      <w:tr w:rsidR="00054694" w:rsidRPr="00CD5056" w14:paraId="5756C628" w14:textId="77777777" w:rsidTr="0005469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14:paraId="0FAB40DB" w14:textId="6458C394" w:rsidR="00054694" w:rsidRPr="00CD5056" w:rsidRDefault="00054694" w:rsidP="00054694">
            <w:pPr>
              <w:rPr>
                <w:rFonts w:asciiTheme="majorHAnsi" w:hAnsiTheme="majorHAnsi" w:cstheme="majorHAnsi"/>
                <w:sz w:val="22"/>
                <w:szCs w:val="22"/>
              </w:rPr>
            </w:pPr>
            <w:r w:rsidRPr="00CD5056">
              <w:rPr>
                <w:rFonts w:asciiTheme="majorHAnsi" w:hAnsiTheme="majorHAnsi" w:cstheme="majorHAnsi"/>
                <w:sz w:val="22"/>
                <w:szCs w:val="22"/>
              </w:rPr>
              <w:t>B-</w:t>
            </w:r>
          </w:p>
        </w:tc>
        <w:tc>
          <w:tcPr>
            <w:tcW w:w="1693" w:type="dxa"/>
            <w:tcBorders>
              <w:top w:val="outset" w:sz="6" w:space="0" w:color="auto"/>
              <w:left w:val="outset" w:sz="6" w:space="0" w:color="auto"/>
              <w:bottom w:val="outset" w:sz="6" w:space="0" w:color="auto"/>
              <w:right w:val="outset" w:sz="6" w:space="0" w:color="auto"/>
            </w:tcBorders>
            <w:shd w:val="clear" w:color="auto" w:fill="F4F4F4"/>
            <w:vAlign w:val="center"/>
            <w:hideMark/>
          </w:tcPr>
          <w:p w14:paraId="37E3DA3D" w14:textId="77777777" w:rsidR="00054694" w:rsidRPr="00CD5056" w:rsidRDefault="00054694" w:rsidP="00054694">
            <w:pPr>
              <w:rPr>
                <w:rFonts w:asciiTheme="majorHAnsi" w:hAnsiTheme="majorHAnsi" w:cstheme="majorHAnsi"/>
                <w:sz w:val="22"/>
                <w:szCs w:val="22"/>
              </w:rPr>
            </w:pPr>
            <w:r w:rsidRPr="00CD5056">
              <w:rPr>
                <w:rFonts w:asciiTheme="majorHAnsi" w:hAnsiTheme="majorHAnsi" w:cstheme="majorHAnsi"/>
                <w:sz w:val="22"/>
                <w:szCs w:val="22"/>
              </w:rPr>
              <w:t>   80 - 82.99% </w:t>
            </w:r>
          </w:p>
        </w:tc>
        <w:tc>
          <w:tcPr>
            <w:tcW w:w="304" w:type="dxa"/>
            <w:tcBorders>
              <w:top w:val="outset" w:sz="6" w:space="0" w:color="auto"/>
              <w:left w:val="outset" w:sz="6" w:space="0" w:color="auto"/>
              <w:bottom w:val="outset" w:sz="6" w:space="0" w:color="auto"/>
              <w:right w:val="outset" w:sz="6" w:space="0" w:color="auto"/>
            </w:tcBorders>
            <w:shd w:val="clear" w:color="auto" w:fill="F4F4F4"/>
            <w:vAlign w:val="center"/>
            <w:hideMark/>
          </w:tcPr>
          <w:p w14:paraId="3B383758" w14:textId="7F0E5834" w:rsidR="00054694" w:rsidRPr="00CD5056" w:rsidRDefault="00054694" w:rsidP="00054694">
            <w:pPr>
              <w:rPr>
                <w:rFonts w:asciiTheme="majorHAnsi" w:hAnsiTheme="majorHAnsi" w:cstheme="majorHAnsi"/>
                <w:sz w:val="22"/>
                <w:szCs w:val="22"/>
              </w:rPr>
            </w:pPr>
            <w:r w:rsidRPr="00CD5056">
              <w:rPr>
                <w:rFonts w:asciiTheme="majorHAnsi" w:hAnsiTheme="majorHAnsi" w:cstheme="majorHAnsi"/>
                <w:sz w:val="22"/>
                <w:szCs w:val="22"/>
              </w:rPr>
              <w:t>D-</w:t>
            </w:r>
          </w:p>
        </w:tc>
        <w:tc>
          <w:tcPr>
            <w:tcW w:w="2051" w:type="dxa"/>
            <w:tcBorders>
              <w:top w:val="outset" w:sz="6" w:space="0" w:color="auto"/>
              <w:left w:val="outset" w:sz="6" w:space="0" w:color="auto"/>
              <w:bottom w:val="outset" w:sz="6" w:space="0" w:color="auto"/>
              <w:right w:val="outset" w:sz="6" w:space="0" w:color="auto"/>
            </w:tcBorders>
            <w:shd w:val="clear" w:color="auto" w:fill="F4F4F4"/>
            <w:vAlign w:val="center"/>
            <w:hideMark/>
          </w:tcPr>
          <w:p w14:paraId="76AFF4FF" w14:textId="77777777" w:rsidR="00054694" w:rsidRPr="00CD5056" w:rsidRDefault="00054694" w:rsidP="00054694">
            <w:pPr>
              <w:rPr>
                <w:rFonts w:asciiTheme="majorHAnsi" w:hAnsiTheme="majorHAnsi" w:cstheme="majorHAnsi"/>
                <w:sz w:val="22"/>
                <w:szCs w:val="22"/>
              </w:rPr>
            </w:pPr>
            <w:r w:rsidRPr="00CD5056">
              <w:rPr>
                <w:rFonts w:asciiTheme="majorHAnsi" w:hAnsiTheme="majorHAnsi" w:cstheme="majorHAnsi"/>
                <w:sz w:val="22"/>
                <w:szCs w:val="22"/>
              </w:rPr>
              <w:t>      60 - 62.99%</w:t>
            </w:r>
          </w:p>
        </w:tc>
      </w:tr>
      <w:tr w:rsidR="00054694" w:rsidRPr="00CD5056" w14:paraId="4EFD273D" w14:textId="77777777" w:rsidTr="0005469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4F4F4"/>
            <w:vAlign w:val="center"/>
            <w:hideMark/>
          </w:tcPr>
          <w:p w14:paraId="36FCDF8C" w14:textId="3C53F5E8" w:rsidR="00054694" w:rsidRPr="00CD5056" w:rsidRDefault="00054694" w:rsidP="00054694">
            <w:pPr>
              <w:rPr>
                <w:rFonts w:asciiTheme="majorHAnsi" w:hAnsiTheme="majorHAnsi" w:cstheme="majorHAnsi"/>
                <w:sz w:val="22"/>
                <w:szCs w:val="22"/>
              </w:rPr>
            </w:pPr>
            <w:r w:rsidRPr="00CD5056">
              <w:rPr>
                <w:rFonts w:asciiTheme="majorHAnsi" w:hAnsiTheme="majorHAnsi" w:cstheme="majorHAnsi"/>
                <w:sz w:val="22"/>
                <w:szCs w:val="22"/>
              </w:rPr>
              <w:t>C+</w:t>
            </w:r>
          </w:p>
        </w:tc>
        <w:tc>
          <w:tcPr>
            <w:tcW w:w="1693" w:type="dxa"/>
            <w:tcBorders>
              <w:top w:val="outset" w:sz="6" w:space="0" w:color="auto"/>
              <w:left w:val="outset" w:sz="6" w:space="0" w:color="auto"/>
              <w:bottom w:val="outset" w:sz="6" w:space="0" w:color="auto"/>
              <w:right w:val="outset" w:sz="6" w:space="0" w:color="auto"/>
            </w:tcBorders>
            <w:shd w:val="clear" w:color="auto" w:fill="F4F4F4"/>
            <w:vAlign w:val="center"/>
            <w:hideMark/>
          </w:tcPr>
          <w:p w14:paraId="1E18D0BC" w14:textId="77777777" w:rsidR="00054694" w:rsidRPr="00CD5056" w:rsidRDefault="00054694" w:rsidP="00054694">
            <w:pPr>
              <w:rPr>
                <w:rFonts w:asciiTheme="majorHAnsi" w:hAnsiTheme="majorHAnsi" w:cstheme="majorHAnsi"/>
                <w:sz w:val="22"/>
                <w:szCs w:val="22"/>
              </w:rPr>
            </w:pPr>
            <w:r w:rsidRPr="00CD5056">
              <w:rPr>
                <w:rFonts w:asciiTheme="majorHAnsi" w:hAnsiTheme="majorHAnsi" w:cstheme="majorHAnsi"/>
                <w:sz w:val="22"/>
                <w:szCs w:val="22"/>
              </w:rPr>
              <w:t>   77 - 79.99% </w:t>
            </w:r>
          </w:p>
        </w:tc>
        <w:tc>
          <w:tcPr>
            <w:tcW w:w="304" w:type="dxa"/>
            <w:tcBorders>
              <w:top w:val="outset" w:sz="6" w:space="0" w:color="auto"/>
              <w:left w:val="outset" w:sz="6" w:space="0" w:color="auto"/>
              <w:bottom w:val="outset" w:sz="6" w:space="0" w:color="auto"/>
              <w:right w:val="outset" w:sz="6" w:space="0" w:color="auto"/>
            </w:tcBorders>
            <w:shd w:val="clear" w:color="auto" w:fill="F4F4F4"/>
            <w:vAlign w:val="center"/>
            <w:hideMark/>
          </w:tcPr>
          <w:p w14:paraId="390C6BBA" w14:textId="645AB707" w:rsidR="00054694" w:rsidRPr="00CD5056" w:rsidRDefault="00054694" w:rsidP="00054694">
            <w:pPr>
              <w:rPr>
                <w:rFonts w:asciiTheme="majorHAnsi" w:hAnsiTheme="majorHAnsi" w:cstheme="majorHAnsi"/>
                <w:sz w:val="22"/>
                <w:szCs w:val="22"/>
              </w:rPr>
            </w:pPr>
            <w:r w:rsidRPr="00CD5056">
              <w:rPr>
                <w:rFonts w:asciiTheme="majorHAnsi" w:hAnsiTheme="majorHAnsi" w:cstheme="majorHAnsi"/>
                <w:sz w:val="22"/>
                <w:szCs w:val="22"/>
              </w:rPr>
              <w:t>F</w:t>
            </w:r>
          </w:p>
        </w:tc>
        <w:tc>
          <w:tcPr>
            <w:tcW w:w="2051" w:type="dxa"/>
            <w:tcBorders>
              <w:top w:val="outset" w:sz="6" w:space="0" w:color="auto"/>
              <w:left w:val="outset" w:sz="6" w:space="0" w:color="auto"/>
              <w:bottom w:val="outset" w:sz="6" w:space="0" w:color="auto"/>
              <w:right w:val="outset" w:sz="6" w:space="0" w:color="auto"/>
            </w:tcBorders>
            <w:shd w:val="clear" w:color="auto" w:fill="F4F4F4"/>
            <w:vAlign w:val="center"/>
            <w:hideMark/>
          </w:tcPr>
          <w:p w14:paraId="2C8D9796" w14:textId="0CD7E8A7" w:rsidR="00054694" w:rsidRPr="00CD5056" w:rsidRDefault="00054694" w:rsidP="00054694">
            <w:pPr>
              <w:rPr>
                <w:rFonts w:asciiTheme="majorHAnsi" w:hAnsiTheme="majorHAnsi" w:cstheme="majorHAnsi"/>
                <w:sz w:val="22"/>
                <w:szCs w:val="22"/>
              </w:rPr>
            </w:pPr>
            <w:r w:rsidRPr="00CD5056">
              <w:rPr>
                <w:rFonts w:asciiTheme="majorHAnsi" w:hAnsiTheme="majorHAnsi" w:cstheme="majorHAnsi"/>
                <w:sz w:val="22"/>
                <w:szCs w:val="22"/>
              </w:rPr>
              <w:t xml:space="preserve">  </w:t>
            </w:r>
            <w:r w:rsidR="00DB547B">
              <w:rPr>
                <w:rFonts w:asciiTheme="majorHAnsi" w:hAnsiTheme="majorHAnsi" w:cstheme="majorHAnsi"/>
                <w:sz w:val="22"/>
                <w:szCs w:val="22"/>
              </w:rPr>
              <w:t xml:space="preserve">    </w:t>
            </w:r>
            <w:r w:rsidRPr="00CD5056">
              <w:rPr>
                <w:rFonts w:asciiTheme="majorHAnsi" w:hAnsiTheme="majorHAnsi" w:cstheme="majorHAnsi"/>
                <w:sz w:val="22"/>
                <w:szCs w:val="22"/>
              </w:rPr>
              <w:t>less than 60%</w:t>
            </w:r>
          </w:p>
        </w:tc>
      </w:tr>
    </w:tbl>
    <w:p w14:paraId="3204A6FD" w14:textId="178AFE69" w:rsidR="00CA2DA6" w:rsidRPr="00CD5056" w:rsidRDefault="006B3318" w:rsidP="00CA2DA6">
      <w:pPr>
        <w:spacing w:before="100" w:beforeAutospacing="1" w:after="100" w:afterAutospacing="1"/>
        <w:rPr>
          <w:rFonts w:asciiTheme="majorHAnsi" w:eastAsia="Times New Roman" w:hAnsiTheme="majorHAnsi" w:cstheme="majorHAnsi"/>
          <w:sz w:val="22"/>
          <w:szCs w:val="22"/>
        </w:rPr>
      </w:pPr>
      <w:r w:rsidRPr="006B3318">
        <w:rPr>
          <w:rFonts w:asciiTheme="majorHAnsi" w:eastAsia="Times New Roman" w:hAnsiTheme="majorHAnsi" w:cstheme="majorHAnsi"/>
          <w:b/>
          <w:bCs/>
          <w:sz w:val="22"/>
          <w:szCs w:val="22"/>
        </w:rPr>
        <w:t>Note #1</w:t>
      </w:r>
      <w:r>
        <w:rPr>
          <w:rFonts w:asciiTheme="majorHAnsi" w:eastAsia="Times New Roman" w:hAnsiTheme="majorHAnsi" w:cstheme="majorHAnsi"/>
          <w:sz w:val="22"/>
          <w:szCs w:val="22"/>
        </w:rPr>
        <w:t>: I</w:t>
      </w:r>
      <w:r w:rsidR="00CA2DA6" w:rsidRPr="00CD5056">
        <w:rPr>
          <w:rFonts w:asciiTheme="majorHAnsi" w:eastAsia="Times New Roman" w:hAnsiTheme="majorHAnsi" w:cstheme="majorHAnsi"/>
          <w:sz w:val="22"/>
          <w:szCs w:val="22"/>
        </w:rPr>
        <w:t>f you disagree with my grading on a particular item, I will happily consider your point.</w:t>
      </w:r>
      <w:r w:rsidR="008D2431" w:rsidRPr="00CD5056">
        <w:rPr>
          <w:rFonts w:asciiTheme="majorHAnsi" w:eastAsia="Times New Roman" w:hAnsiTheme="majorHAnsi" w:cstheme="majorHAnsi"/>
          <w:sz w:val="22"/>
          <w:szCs w:val="22"/>
        </w:rPr>
        <w:t xml:space="preserve"> </w:t>
      </w:r>
      <w:r w:rsidR="00CA2DA6" w:rsidRPr="00CD5056">
        <w:rPr>
          <w:rFonts w:asciiTheme="majorHAnsi" w:eastAsia="Times New Roman" w:hAnsiTheme="majorHAnsi" w:cstheme="majorHAnsi"/>
          <w:sz w:val="22"/>
          <w:szCs w:val="22"/>
        </w:rPr>
        <w:t>However, please give me only written requests and your reasons for consideration on grading corrections.</w:t>
      </w:r>
      <w:r w:rsidR="008D2431" w:rsidRPr="00CD5056">
        <w:rPr>
          <w:rFonts w:asciiTheme="majorHAnsi" w:eastAsia="Times New Roman" w:hAnsiTheme="majorHAnsi" w:cstheme="majorHAnsi"/>
          <w:sz w:val="22"/>
          <w:szCs w:val="22"/>
        </w:rPr>
        <w:t xml:space="preserve"> </w:t>
      </w:r>
      <w:r w:rsidR="00CA2DA6" w:rsidRPr="00CD5056">
        <w:rPr>
          <w:rFonts w:asciiTheme="majorHAnsi" w:eastAsia="Times New Roman" w:hAnsiTheme="majorHAnsi" w:cstheme="majorHAnsi"/>
          <w:sz w:val="22"/>
          <w:szCs w:val="22"/>
        </w:rPr>
        <w:t xml:space="preserve">I will promptly consider all such requests and respond back to you after careful consideration of the matter. </w:t>
      </w:r>
    </w:p>
    <w:p w14:paraId="4B1F1231" w14:textId="5308C770" w:rsidR="00054694" w:rsidRPr="00CD5056" w:rsidRDefault="00054694" w:rsidP="00CA2DA6">
      <w:pPr>
        <w:spacing w:before="100" w:beforeAutospacing="1" w:after="100" w:afterAutospacing="1"/>
        <w:rPr>
          <w:rFonts w:asciiTheme="majorHAnsi" w:eastAsia="Times New Roman" w:hAnsiTheme="majorHAnsi" w:cstheme="majorHAnsi"/>
          <w:sz w:val="22"/>
          <w:szCs w:val="22"/>
        </w:rPr>
      </w:pPr>
      <w:r w:rsidRPr="00CD5056">
        <w:rPr>
          <w:rFonts w:asciiTheme="majorHAnsi" w:eastAsia="Times New Roman" w:hAnsiTheme="majorHAnsi" w:cstheme="majorHAnsi"/>
          <w:b/>
          <w:sz w:val="22"/>
          <w:szCs w:val="22"/>
        </w:rPr>
        <w:t>Note</w:t>
      </w:r>
      <w:r w:rsidR="006B3318">
        <w:rPr>
          <w:rFonts w:asciiTheme="majorHAnsi" w:eastAsia="Times New Roman" w:hAnsiTheme="majorHAnsi" w:cstheme="majorHAnsi"/>
          <w:b/>
          <w:sz w:val="22"/>
          <w:szCs w:val="22"/>
        </w:rPr>
        <w:t xml:space="preserve"> #2</w:t>
      </w:r>
      <w:r w:rsidRPr="00CD5056">
        <w:rPr>
          <w:rFonts w:asciiTheme="majorHAnsi" w:eastAsia="Times New Roman" w:hAnsiTheme="majorHAnsi" w:cstheme="majorHAnsi"/>
          <w:sz w:val="22"/>
          <w:szCs w:val="22"/>
        </w:rPr>
        <w:t>: The third</w:t>
      </w:r>
      <w:r w:rsidRPr="00CD5056">
        <w:rPr>
          <w:rFonts w:asciiTheme="majorHAnsi" w:eastAsia="Times New Roman" w:hAnsiTheme="majorHAnsi" w:cstheme="majorHAnsi"/>
          <w:position w:val="8"/>
          <w:sz w:val="22"/>
          <w:szCs w:val="22"/>
        </w:rPr>
        <w:t xml:space="preserve"> </w:t>
      </w:r>
      <w:r w:rsidRPr="00CD5056">
        <w:rPr>
          <w:rFonts w:asciiTheme="majorHAnsi" w:eastAsia="Times New Roman" w:hAnsiTheme="majorHAnsi" w:cstheme="majorHAnsi"/>
          <w:sz w:val="22"/>
          <w:szCs w:val="22"/>
        </w:rPr>
        <w:t>exam will be during the class’s dedicated final exam time (</w:t>
      </w:r>
      <w:r w:rsidR="002E45C2">
        <w:rPr>
          <w:rFonts w:asciiTheme="majorHAnsi" w:eastAsia="Times New Roman" w:hAnsiTheme="majorHAnsi" w:cstheme="majorHAnsi"/>
          <w:sz w:val="22"/>
          <w:szCs w:val="22"/>
        </w:rPr>
        <w:t>May 8</w:t>
      </w:r>
      <w:r w:rsidRPr="00CD5056">
        <w:rPr>
          <w:rFonts w:asciiTheme="majorHAnsi" w:eastAsia="Times New Roman" w:hAnsiTheme="majorHAnsi" w:cstheme="majorHAnsi"/>
          <w:sz w:val="22"/>
          <w:szCs w:val="22"/>
          <w:vertAlign w:val="superscript"/>
        </w:rPr>
        <w:t>th</w:t>
      </w:r>
      <w:r w:rsidRPr="00CD5056">
        <w:rPr>
          <w:rFonts w:asciiTheme="majorHAnsi" w:eastAsia="Times New Roman" w:hAnsiTheme="majorHAnsi" w:cstheme="majorHAnsi"/>
          <w:sz w:val="22"/>
          <w:szCs w:val="22"/>
        </w:rPr>
        <w:t xml:space="preserve">, </w:t>
      </w:r>
      <w:r w:rsidR="002E45C2">
        <w:rPr>
          <w:rFonts w:asciiTheme="majorHAnsi" w:eastAsia="Times New Roman" w:hAnsiTheme="majorHAnsi" w:cstheme="majorHAnsi"/>
          <w:sz w:val="22"/>
          <w:szCs w:val="22"/>
        </w:rPr>
        <w:t>14</w:t>
      </w:r>
      <w:r w:rsidRPr="00CD5056">
        <w:rPr>
          <w:rFonts w:asciiTheme="majorHAnsi" w:eastAsia="Times New Roman" w:hAnsiTheme="majorHAnsi" w:cstheme="majorHAnsi"/>
          <w:sz w:val="22"/>
          <w:szCs w:val="22"/>
        </w:rPr>
        <w:t>00). However</w:t>
      </w:r>
      <w:r w:rsidR="00CD5056">
        <w:rPr>
          <w:rFonts w:asciiTheme="majorHAnsi" w:eastAsia="Times New Roman" w:hAnsiTheme="majorHAnsi" w:cstheme="majorHAnsi"/>
          <w:sz w:val="22"/>
          <w:szCs w:val="22"/>
        </w:rPr>
        <w:t>,</w:t>
      </w:r>
      <w:r w:rsidRPr="00CD5056">
        <w:rPr>
          <w:rFonts w:asciiTheme="majorHAnsi" w:eastAsia="Times New Roman" w:hAnsiTheme="majorHAnsi" w:cstheme="majorHAnsi"/>
          <w:sz w:val="22"/>
          <w:szCs w:val="22"/>
        </w:rPr>
        <w:t xml:space="preserve"> as the exam will count the same as the other two exams and will be of similar length, the final exam period will be limited to an hour and a half, i.e.,</w:t>
      </w:r>
      <w:r w:rsidR="006B3318">
        <w:rPr>
          <w:rFonts w:asciiTheme="majorHAnsi" w:eastAsia="Times New Roman" w:hAnsiTheme="majorHAnsi" w:cstheme="majorHAnsi"/>
          <w:sz w:val="22"/>
          <w:szCs w:val="22"/>
        </w:rPr>
        <w:t xml:space="preserve"> from</w:t>
      </w:r>
      <w:r w:rsidRPr="00CD5056">
        <w:rPr>
          <w:rFonts w:asciiTheme="majorHAnsi" w:eastAsia="Times New Roman" w:hAnsiTheme="majorHAnsi" w:cstheme="majorHAnsi"/>
          <w:sz w:val="22"/>
          <w:szCs w:val="22"/>
        </w:rPr>
        <w:t xml:space="preserve"> </w:t>
      </w:r>
      <w:r w:rsidR="002E45C2">
        <w:rPr>
          <w:rFonts w:asciiTheme="majorHAnsi" w:eastAsia="Times New Roman" w:hAnsiTheme="majorHAnsi" w:cstheme="majorHAnsi"/>
          <w:b/>
          <w:bCs/>
          <w:sz w:val="22"/>
          <w:szCs w:val="22"/>
        </w:rPr>
        <w:t>14</w:t>
      </w:r>
      <w:r w:rsidRPr="006B3318">
        <w:rPr>
          <w:rFonts w:asciiTheme="majorHAnsi" w:eastAsia="Times New Roman" w:hAnsiTheme="majorHAnsi" w:cstheme="majorHAnsi"/>
          <w:b/>
          <w:bCs/>
          <w:sz w:val="22"/>
          <w:szCs w:val="22"/>
        </w:rPr>
        <w:t>00-1</w:t>
      </w:r>
      <w:r w:rsidR="002E45C2">
        <w:rPr>
          <w:rFonts w:asciiTheme="majorHAnsi" w:eastAsia="Times New Roman" w:hAnsiTheme="majorHAnsi" w:cstheme="majorHAnsi"/>
          <w:b/>
          <w:bCs/>
          <w:sz w:val="22"/>
          <w:szCs w:val="22"/>
        </w:rPr>
        <w:t>5</w:t>
      </w:r>
      <w:r w:rsidRPr="006B3318">
        <w:rPr>
          <w:rFonts w:asciiTheme="majorHAnsi" w:eastAsia="Times New Roman" w:hAnsiTheme="majorHAnsi" w:cstheme="majorHAnsi"/>
          <w:b/>
          <w:bCs/>
          <w:sz w:val="22"/>
          <w:szCs w:val="22"/>
        </w:rPr>
        <w:t>30</w:t>
      </w:r>
      <w:r w:rsidRPr="00CD5056">
        <w:rPr>
          <w:rFonts w:asciiTheme="majorHAnsi" w:eastAsia="Times New Roman" w:hAnsiTheme="majorHAnsi" w:cstheme="majorHAnsi"/>
          <w:sz w:val="22"/>
          <w:szCs w:val="22"/>
        </w:rPr>
        <w:t xml:space="preserve">. </w:t>
      </w:r>
    </w:p>
    <w:p w14:paraId="08434C3B" w14:textId="5B9A9513" w:rsidR="00B452FA" w:rsidRDefault="00B452FA" w:rsidP="00B452FA">
      <w:pPr>
        <w:rPr>
          <w:rFonts w:asciiTheme="majorHAnsi" w:eastAsia="Times New Roman" w:hAnsiTheme="majorHAnsi" w:cstheme="majorHAnsi"/>
          <w:sz w:val="22"/>
          <w:szCs w:val="22"/>
        </w:rPr>
      </w:pPr>
      <w:r w:rsidRPr="00CD5056">
        <w:rPr>
          <w:rFonts w:asciiTheme="majorHAnsi" w:eastAsia="Times New Roman" w:hAnsiTheme="majorHAnsi" w:cstheme="majorHAnsi"/>
          <w:b/>
          <w:color w:val="000000" w:themeColor="text1"/>
          <w:sz w:val="22"/>
          <w:szCs w:val="22"/>
          <w:u w:val="single"/>
        </w:rPr>
        <w:t>Course Calendar</w:t>
      </w:r>
      <w:r w:rsidRPr="00CD5056">
        <w:rPr>
          <w:rFonts w:asciiTheme="majorHAnsi" w:eastAsia="Times New Roman" w:hAnsiTheme="majorHAnsi" w:cstheme="majorHAnsi"/>
          <w:sz w:val="22"/>
          <w:szCs w:val="22"/>
        </w:rPr>
        <w:t>:</w:t>
      </w:r>
    </w:p>
    <w:p w14:paraId="5455DCF5" w14:textId="77777777" w:rsidR="001D0405" w:rsidRPr="00CD5056" w:rsidRDefault="001D0405" w:rsidP="00B452FA">
      <w:pPr>
        <w:rPr>
          <w:rFonts w:asciiTheme="majorHAnsi" w:eastAsia="Times New Roman" w:hAnsiTheme="majorHAnsi" w:cstheme="majorHAnsi"/>
          <w:sz w:val="22"/>
          <w:szCs w:val="22"/>
        </w:rPr>
      </w:pPr>
    </w:p>
    <w:p w14:paraId="505916E0" w14:textId="20DF00CA" w:rsidR="001F0BCE" w:rsidRPr="00FC2FDC" w:rsidRDefault="00FC2FDC" w:rsidP="00FC2FDC">
      <w:pPr>
        <w:pStyle w:val="ListParagraph"/>
        <w:numPr>
          <w:ilvl w:val="0"/>
          <w:numId w:val="6"/>
        </w:numPr>
        <w:rPr>
          <w:rFonts w:asciiTheme="majorHAnsi" w:eastAsia="Times New Roman" w:hAnsiTheme="majorHAnsi" w:cstheme="majorHAnsi"/>
          <w:color w:val="000000" w:themeColor="text1"/>
          <w:sz w:val="22"/>
          <w:szCs w:val="22"/>
        </w:rPr>
      </w:pPr>
      <w:r w:rsidRPr="00FC2FDC">
        <w:rPr>
          <w:rFonts w:asciiTheme="majorHAnsi" w:eastAsia="Times New Roman" w:hAnsiTheme="majorHAnsi" w:cstheme="majorHAnsi"/>
          <w:b/>
          <w:bCs/>
          <w:color w:val="000000" w:themeColor="text1"/>
          <w:sz w:val="22"/>
          <w:szCs w:val="22"/>
        </w:rPr>
        <w:t>Introduction and Syllabus</w:t>
      </w:r>
      <w:r>
        <w:rPr>
          <w:rFonts w:asciiTheme="majorHAnsi" w:eastAsia="Times New Roman" w:hAnsiTheme="majorHAnsi" w:cstheme="majorHAnsi"/>
          <w:color w:val="000000" w:themeColor="text1"/>
          <w:sz w:val="22"/>
          <w:szCs w:val="22"/>
        </w:rPr>
        <w:t xml:space="preserve"> (January 26</w:t>
      </w:r>
      <w:r w:rsidRPr="00FC2FDC">
        <w:rPr>
          <w:rFonts w:asciiTheme="majorHAnsi" w:eastAsia="Times New Roman" w:hAnsiTheme="majorHAnsi" w:cstheme="majorHAnsi"/>
          <w:color w:val="000000" w:themeColor="text1"/>
          <w:sz w:val="22"/>
          <w:szCs w:val="22"/>
          <w:vertAlign w:val="superscript"/>
        </w:rPr>
        <w:t>th</w:t>
      </w:r>
      <w:r>
        <w:rPr>
          <w:rFonts w:asciiTheme="majorHAnsi" w:eastAsia="Times New Roman" w:hAnsiTheme="majorHAnsi" w:cstheme="majorHAnsi"/>
          <w:color w:val="000000" w:themeColor="text1"/>
          <w:sz w:val="22"/>
          <w:szCs w:val="22"/>
        </w:rPr>
        <w:t>)</w:t>
      </w:r>
    </w:p>
    <w:p w14:paraId="2DFA2FD4" w14:textId="77777777" w:rsidR="00FC2FDC" w:rsidRPr="00FC2FDC" w:rsidRDefault="00FC2FDC" w:rsidP="00FC2FDC">
      <w:pPr>
        <w:rPr>
          <w:rFonts w:asciiTheme="majorHAnsi" w:eastAsia="Times New Roman" w:hAnsiTheme="majorHAnsi" w:cstheme="majorHAnsi"/>
          <w:color w:val="000000" w:themeColor="text1"/>
          <w:sz w:val="22"/>
          <w:szCs w:val="22"/>
        </w:rPr>
      </w:pPr>
    </w:p>
    <w:p w14:paraId="04CF7DAC" w14:textId="19C6CDB0" w:rsidR="00CB2D2A" w:rsidRPr="00CD5056" w:rsidRDefault="00597764" w:rsidP="00FC2FDC">
      <w:pPr>
        <w:pStyle w:val="ListParagraph"/>
        <w:numPr>
          <w:ilvl w:val="0"/>
          <w:numId w:val="6"/>
        </w:numPr>
        <w:rPr>
          <w:rFonts w:asciiTheme="majorHAnsi" w:eastAsia="Times New Roman" w:hAnsiTheme="majorHAnsi" w:cstheme="majorHAnsi"/>
          <w:color w:val="000000" w:themeColor="text1"/>
          <w:sz w:val="22"/>
          <w:szCs w:val="22"/>
        </w:rPr>
      </w:pPr>
      <w:r w:rsidRPr="00CD5056">
        <w:rPr>
          <w:rFonts w:asciiTheme="majorHAnsi" w:eastAsia="Times New Roman" w:hAnsiTheme="majorHAnsi" w:cstheme="majorHAnsi"/>
          <w:b/>
          <w:color w:val="000000" w:themeColor="text1"/>
          <w:sz w:val="22"/>
          <w:szCs w:val="22"/>
        </w:rPr>
        <w:t>T</w:t>
      </w:r>
      <w:r w:rsidR="00CB2D2A" w:rsidRPr="00CD5056">
        <w:rPr>
          <w:rFonts w:asciiTheme="majorHAnsi" w:eastAsia="Times New Roman" w:hAnsiTheme="majorHAnsi" w:cstheme="majorHAnsi"/>
          <w:b/>
          <w:color w:val="000000" w:themeColor="text1"/>
          <w:sz w:val="22"/>
          <w:szCs w:val="22"/>
        </w:rPr>
        <w:t>he Peculiarities of Team Sports</w:t>
      </w:r>
      <w:r w:rsidR="00CB2D2A" w:rsidRPr="00CD5056">
        <w:rPr>
          <w:rFonts w:asciiTheme="majorHAnsi" w:eastAsia="Times New Roman" w:hAnsiTheme="majorHAnsi" w:cstheme="majorHAnsi"/>
          <w:color w:val="000000" w:themeColor="text1"/>
          <w:sz w:val="22"/>
          <w:szCs w:val="22"/>
        </w:rPr>
        <w:t xml:space="preserve"> </w:t>
      </w:r>
      <w:r w:rsidR="00FC2FDC">
        <w:rPr>
          <w:rFonts w:asciiTheme="majorHAnsi" w:eastAsia="Times New Roman" w:hAnsiTheme="majorHAnsi" w:cstheme="majorHAnsi"/>
          <w:color w:val="000000" w:themeColor="text1"/>
          <w:sz w:val="22"/>
          <w:szCs w:val="22"/>
        </w:rPr>
        <w:t xml:space="preserve">(January </w:t>
      </w:r>
      <w:r w:rsidR="00FC2FDC" w:rsidRPr="00CD5056">
        <w:rPr>
          <w:rFonts w:asciiTheme="majorHAnsi" w:eastAsia="Times New Roman" w:hAnsiTheme="majorHAnsi" w:cstheme="majorHAnsi"/>
          <w:color w:val="000000" w:themeColor="text1"/>
          <w:sz w:val="22"/>
          <w:szCs w:val="22"/>
        </w:rPr>
        <w:t>31</w:t>
      </w:r>
      <w:r w:rsidR="00FC2FDC" w:rsidRPr="00FC2FDC">
        <w:rPr>
          <w:rFonts w:asciiTheme="majorHAnsi" w:eastAsia="Times New Roman" w:hAnsiTheme="majorHAnsi" w:cstheme="majorHAnsi"/>
          <w:color w:val="000000" w:themeColor="text1"/>
          <w:sz w:val="22"/>
          <w:szCs w:val="22"/>
          <w:vertAlign w:val="superscript"/>
        </w:rPr>
        <w:t>st</w:t>
      </w:r>
      <w:r w:rsidR="00FC2FDC">
        <w:rPr>
          <w:rFonts w:asciiTheme="majorHAnsi" w:eastAsia="Times New Roman" w:hAnsiTheme="majorHAnsi" w:cstheme="majorHAnsi"/>
          <w:color w:val="000000" w:themeColor="text1"/>
          <w:sz w:val="22"/>
          <w:szCs w:val="22"/>
        </w:rPr>
        <w:t xml:space="preserve"> </w:t>
      </w:r>
      <w:r w:rsidR="00681B01" w:rsidRPr="00CD5056">
        <w:rPr>
          <w:rFonts w:asciiTheme="majorHAnsi" w:eastAsia="Times New Roman" w:hAnsiTheme="majorHAnsi" w:cstheme="majorHAnsi"/>
          <w:color w:val="000000" w:themeColor="text1"/>
          <w:sz w:val="22"/>
          <w:szCs w:val="22"/>
        </w:rPr>
        <w:t xml:space="preserve">&amp; </w:t>
      </w:r>
      <w:r w:rsidR="00FC2FDC">
        <w:rPr>
          <w:rFonts w:asciiTheme="majorHAnsi" w:eastAsia="Times New Roman" w:hAnsiTheme="majorHAnsi" w:cstheme="majorHAnsi"/>
          <w:color w:val="000000" w:themeColor="text1"/>
          <w:sz w:val="22"/>
          <w:szCs w:val="22"/>
        </w:rPr>
        <w:t>February 2</w:t>
      </w:r>
      <w:r w:rsidR="00FC2FDC" w:rsidRPr="00FC2FDC">
        <w:rPr>
          <w:rFonts w:asciiTheme="majorHAnsi" w:eastAsia="Times New Roman" w:hAnsiTheme="majorHAnsi" w:cstheme="majorHAnsi"/>
          <w:color w:val="000000" w:themeColor="text1"/>
          <w:sz w:val="22"/>
          <w:szCs w:val="22"/>
          <w:vertAlign w:val="superscript"/>
        </w:rPr>
        <w:t>nd</w:t>
      </w:r>
      <w:r w:rsidR="00CB2D2A" w:rsidRPr="00CD5056">
        <w:rPr>
          <w:rFonts w:asciiTheme="majorHAnsi" w:eastAsia="Times New Roman" w:hAnsiTheme="majorHAnsi" w:cstheme="majorHAnsi"/>
          <w:color w:val="000000" w:themeColor="text1"/>
          <w:sz w:val="22"/>
          <w:szCs w:val="22"/>
        </w:rPr>
        <w:t xml:space="preserve">) </w:t>
      </w:r>
    </w:p>
    <w:p w14:paraId="2714F159" w14:textId="77777777" w:rsidR="00CB2D2A" w:rsidRPr="00CD5056" w:rsidRDefault="00CB2D2A" w:rsidP="00A815AD">
      <w:pPr>
        <w:pStyle w:val="ListParagraph"/>
        <w:numPr>
          <w:ilvl w:val="0"/>
          <w:numId w:val="10"/>
        </w:numPr>
        <w:rPr>
          <w:rFonts w:asciiTheme="majorHAnsi" w:eastAsia="Times New Roman" w:hAnsiTheme="majorHAnsi" w:cstheme="majorHAnsi"/>
          <w:color w:val="000000" w:themeColor="text1"/>
          <w:sz w:val="22"/>
          <w:szCs w:val="22"/>
        </w:rPr>
      </w:pPr>
      <w:r w:rsidRPr="00CD5056">
        <w:rPr>
          <w:rFonts w:asciiTheme="majorHAnsi" w:eastAsia="Times New Roman" w:hAnsiTheme="majorHAnsi" w:cstheme="majorHAnsi"/>
          <w:color w:val="000000" w:themeColor="text1"/>
          <w:sz w:val="22"/>
          <w:szCs w:val="22"/>
        </w:rPr>
        <w:t xml:space="preserve">Blair, Chapter 2 (pp. 16-26); Chapter 3 </w:t>
      </w:r>
    </w:p>
    <w:p w14:paraId="697BB035" w14:textId="77777777" w:rsidR="00A815AD" w:rsidRPr="00CD5056" w:rsidRDefault="00A815AD" w:rsidP="00A815AD">
      <w:pPr>
        <w:pStyle w:val="ListParagraph"/>
        <w:numPr>
          <w:ilvl w:val="0"/>
          <w:numId w:val="10"/>
        </w:numPr>
        <w:rPr>
          <w:rFonts w:asciiTheme="majorHAnsi" w:eastAsia="Times New Roman" w:hAnsiTheme="majorHAnsi" w:cstheme="majorHAnsi"/>
          <w:color w:val="000000" w:themeColor="text1"/>
          <w:sz w:val="22"/>
          <w:szCs w:val="22"/>
        </w:rPr>
      </w:pPr>
      <w:proofErr w:type="spellStart"/>
      <w:r w:rsidRPr="00CD5056">
        <w:rPr>
          <w:rFonts w:asciiTheme="majorHAnsi" w:eastAsia="Times New Roman" w:hAnsiTheme="majorHAnsi" w:cstheme="majorHAnsi"/>
          <w:bCs/>
          <w:color w:val="000000" w:themeColor="text1"/>
          <w:sz w:val="22"/>
          <w:szCs w:val="22"/>
        </w:rPr>
        <w:t>Késenne</w:t>
      </w:r>
      <w:proofErr w:type="spellEnd"/>
      <w:r w:rsidRPr="00CD5056">
        <w:rPr>
          <w:rFonts w:asciiTheme="majorHAnsi" w:eastAsia="Times New Roman" w:hAnsiTheme="majorHAnsi" w:cstheme="majorHAnsi"/>
          <w:bCs/>
          <w:color w:val="000000" w:themeColor="text1"/>
          <w:sz w:val="22"/>
          <w:szCs w:val="22"/>
        </w:rPr>
        <w:t>, Chapter 1 and Chapter 2 (pp. 9-10, 12-19)</w:t>
      </w:r>
    </w:p>
    <w:p w14:paraId="4923C908" w14:textId="7ACD957A" w:rsidR="00D618CF" w:rsidRPr="00CD5056" w:rsidRDefault="00F714F3" w:rsidP="00A815AD">
      <w:pPr>
        <w:pStyle w:val="ListParagraph"/>
        <w:numPr>
          <w:ilvl w:val="0"/>
          <w:numId w:val="10"/>
        </w:numPr>
        <w:rPr>
          <w:rFonts w:asciiTheme="majorHAnsi" w:eastAsia="Times New Roman" w:hAnsiTheme="majorHAnsi" w:cstheme="majorHAnsi"/>
          <w:color w:val="000000" w:themeColor="text1"/>
          <w:sz w:val="22"/>
          <w:szCs w:val="22"/>
        </w:rPr>
      </w:pPr>
      <w:r w:rsidRPr="00CD5056">
        <w:rPr>
          <w:rFonts w:asciiTheme="majorHAnsi" w:eastAsia="Times New Roman" w:hAnsiTheme="majorHAnsi" w:cstheme="majorHAnsi"/>
          <w:color w:val="000000" w:themeColor="text1"/>
          <w:sz w:val="22"/>
          <w:szCs w:val="22"/>
        </w:rPr>
        <w:t xml:space="preserve">Cain, Louis P. and David D. Haddock. 2005.  "Similar Economic Histories, Different Industrial Structures: Transatlantic Contrasts </w:t>
      </w:r>
      <w:proofErr w:type="spellStart"/>
      <w:r w:rsidRPr="00CD5056">
        <w:rPr>
          <w:rFonts w:asciiTheme="majorHAnsi" w:eastAsia="Times New Roman" w:hAnsiTheme="majorHAnsi" w:cstheme="majorHAnsi"/>
          <w:color w:val="000000" w:themeColor="text1"/>
          <w:sz w:val="22"/>
          <w:szCs w:val="22"/>
        </w:rPr>
        <w:t>n</w:t>
      </w:r>
      <w:proofErr w:type="spellEnd"/>
      <w:r w:rsidRPr="00CD5056">
        <w:rPr>
          <w:rFonts w:asciiTheme="majorHAnsi" w:eastAsia="Times New Roman" w:hAnsiTheme="majorHAnsi" w:cstheme="majorHAnsi"/>
          <w:color w:val="000000" w:themeColor="text1"/>
          <w:sz w:val="22"/>
          <w:szCs w:val="22"/>
        </w:rPr>
        <w:t xml:space="preserve"> the Evolution of Professional Sports Leagues," The Journal of Economic History, Vol. 65 (4), pp. 1116-1147.</w:t>
      </w:r>
    </w:p>
    <w:p w14:paraId="7CE40155" w14:textId="77777777" w:rsidR="00CB2D2A" w:rsidRPr="00CD5056" w:rsidRDefault="00CB2D2A" w:rsidP="00CE1425">
      <w:pPr>
        <w:pStyle w:val="ListParagraph"/>
        <w:numPr>
          <w:ilvl w:val="0"/>
          <w:numId w:val="10"/>
        </w:numPr>
        <w:rPr>
          <w:rFonts w:asciiTheme="majorHAnsi" w:eastAsia="Times New Roman" w:hAnsiTheme="majorHAnsi" w:cstheme="majorHAnsi"/>
          <w:color w:val="000000" w:themeColor="text1"/>
          <w:sz w:val="22"/>
          <w:szCs w:val="22"/>
        </w:rPr>
      </w:pPr>
      <w:r w:rsidRPr="00CD5056">
        <w:rPr>
          <w:rFonts w:asciiTheme="majorHAnsi" w:eastAsia="Times New Roman" w:hAnsiTheme="majorHAnsi" w:cstheme="majorHAnsi"/>
          <w:color w:val="000000" w:themeColor="text1"/>
          <w:sz w:val="22"/>
          <w:szCs w:val="22"/>
        </w:rPr>
        <w:t>Szymanski, S</w:t>
      </w:r>
      <w:r w:rsidR="00F714F3" w:rsidRPr="00CD5056">
        <w:rPr>
          <w:rFonts w:asciiTheme="majorHAnsi" w:eastAsia="Times New Roman" w:hAnsiTheme="majorHAnsi" w:cstheme="majorHAnsi"/>
          <w:color w:val="000000" w:themeColor="text1"/>
          <w:sz w:val="22"/>
          <w:szCs w:val="22"/>
        </w:rPr>
        <w:t>tefan</w:t>
      </w:r>
      <w:r w:rsidRPr="00CD5056">
        <w:rPr>
          <w:rFonts w:asciiTheme="majorHAnsi" w:eastAsia="Times New Roman" w:hAnsiTheme="majorHAnsi" w:cstheme="majorHAnsi"/>
          <w:color w:val="000000" w:themeColor="text1"/>
          <w:sz w:val="22"/>
          <w:szCs w:val="22"/>
        </w:rPr>
        <w:t xml:space="preserve">. (2013). Economics of League Design. In L. </w:t>
      </w:r>
      <w:proofErr w:type="spellStart"/>
      <w:r w:rsidRPr="00CD5056">
        <w:rPr>
          <w:rFonts w:asciiTheme="majorHAnsi" w:eastAsia="Times New Roman" w:hAnsiTheme="majorHAnsi" w:cstheme="majorHAnsi"/>
          <w:color w:val="000000" w:themeColor="text1"/>
          <w:sz w:val="22"/>
          <w:szCs w:val="22"/>
        </w:rPr>
        <w:t>Kahane</w:t>
      </w:r>
      <w:proofErr w:type="spellEnd"/>
      <w:r w:rsidRPr="00CD5056">
        <w:rPr>
          <w:rFonts w:asciiTheme="majorHAnsi" w:eastAsia="Times New Roman" w:hAnsiTheme="majorHAnsi" w:cstheme="majorHAnsi"/>
          <w:color w:val="000000" w:themeColor="text1"/>
          <w:sz w:val="22"/>
          <w:szCs w:val="22"/>
        </w:rPr>
        <w:t xml:space="preserve"> &amp; S. </w:t>
      </w:r>
      <w:proofErr w:type="spellStart"/>
      <w:r w:rsidRPr="00CD5056">
        <w:rPr>
          <w:rFonts w:asciiTheme="majorHAnsi" w:eastAsia="Times New Roman" w:hAnsiTheme="majorHAnsi" w:cstheme="majorHAnsi"/>
          <w:color w:val="000000" w:themeColor="text1"/>
          <w:sz w:val="22"/>
          <w:szCs w:val="22"/>
        </w:rPr>
        <w:t>Shmanski</w:t>
      </w:r>
      <w:proofErr w:type="spellEnd"/>
      <w:r w:rsidRPr="00CD5056">
        <w:rPr>
          <w:rFonts w:asciiTheme="majorHAnsi" w:eastAsia="Times New Roman" w:hAnsiTheme="majorHAnsi" w:cstheme="majorHAnsi"/>
          <w:color w:val="000000" w:themeColor="text1"/>
          <w:sz w:val="22"/>
          <w:szCs w:val="22"/>
        </w:rPr>
        <w:t xml:space="preserve"> (Eds.), The Oxford Handbook of Sports Economics: The Economics of Sports Volume 1. Oxford University Press. </w:t>
      </w:r>
    </w:p>
    <w:p w14:paraId="52141A61" w14:textId="77777777" w:rsidR="00D65525" w:rsidRPr="00CD5056" w:rsidRDefault="00D65525" w:rsidP="00D65525">
      <w:pPr>
        <w:pStyle w:val="ListParagraph"/>
        <w:rPr>
          <w:rFonts w:asciiTheme="majorHAnsi" w:eastAsia="Times New Roman" w:hAnsiTheme="majorHAnsi" w:cstheme="majorHAnsi"/>
          <w:color w:val="000000" w:themeColor="text1"/>
          <w:sz w:val="22"/>
          <w:szCs w:val="22"/>
        </w:rPr>
      </w:pPr>
    </w:p>
    <w:p w14:paraId="6844E8DB" w14:textId="0315D42D" w:rsidR="00CB2D2A" w:rsidRPr="00CD5056" w:rsidRDefault="00CB2D2A" w:rsidP="00D779CD">
      <w:pPr>
        <w:pStyle w:val="ListParagraph"/>
        <w:numPr>
          <w:ilvl w:val="0"/>
          <w:numId w:val="6"/>
        </w:numPr>
        <w:rPr>
          <w:rFonts w:asciiTheme="majorHAnsi" w:eastAsia="Times New Roman" w:hAnsiTheme="majorHAnsi" w:cstheme="majorHAnsi"/>
          <w:color w:val="000000" w:themeColor="text1"/>
          <w:sz w:val="22"/>
          <w:szCs w:val="22"/>
        </w:rPr>
      </w:pPr>
      <w:r w:rsidRPr="00CD5056">
        <w:rPr>
          <w:rFonts w:asciiTheme="majorHAnsi" w:eastAsia="Times New Roman" w:hAnsiTheme="majorHAnsi" w:cstheme="majorHAnsi"/>
          <w:b/>
          <w:color w:val="000000" w:themeColor="text1"/>
          <w:sz w:val="22"/>
          <w:szCs w:val="22"/>
        </w:rPr>
        <w:t>Competitive Balance and Outcome Uncertainty</w:t>
      </w:r>
      <w:r w:rsidRPr="00CD5056">
        <w:rPr>
          <w:rFonts w:asciiTheme="majorHAnsi" w:eastAsia="Times New Roman" w:hAnsiTheme="majorHAnsi" w:cstheme="majorHAnsi"/>
          <w:color w:val="000000" w:themeColor="text1"/>
          <w:sz w:val="22"/>
          <w:szCs w:val="22"/>
        </w:rPr>
        <w:t xml:space="preserve"> (</w:t>
      </w:r>
      <w:r w:rsidR="00FC2FDC">
        <w:rPr>
          <w:rFonts w:asciiTheme="majorHAnsi" w:eastAsia="Times New Roman" w:hAnsiTheme="majorHAnsi" w:cstheme="majorHAnsi"/>
          <w:color w:val="000000" w:themeColor="text1"/>
          <w:sz w:val="22"/>
          <w:szCs w:val="22"/>
        </w:rPr>
        <w:t>February</w:t>
      </w:r>
      <w:r w:rsidR="00A72E00">
        <w:rPr>
          <w:rFonts w:asciiTheme="majorHAnsi" w:eastAsia="Times New Roman" w:hAnsiTheme="majorHAnsi" w:cstheme="majorHAnsi"/>
          <w:color w:val="000000" w:themeColor="text1"/>
          <w:sz w:val="22"/>
          <w:szCs w:val="22"/>
        </w:rPr>
        <w:t xml:space="preserve"> </w:t>
      </w:r>
      <w:r w:rsidR="00FC2FDC">
        <w:rPr>
          <w:rFonts w:asciiTheme="majorHAnsi" w:eastAsia="Times New Roman" w:hAnsiTheme="majorHAnsi" w:cstheme="majorHAnsi"/>
          <w:color w:val="000000" w:themeColor="text1"/>
          <w:sz w:val="22"/>
          <w:szCs w:val="22"/>
        </w:rPr>
        <w:t>7</w:t>
      </w:r>
      <w:r w:rsidR="0006148C">
        <w:rPr>
          <w:rFonts w:asciiTheme="majorHAnsi" w:eastAsia="Times New Roman" w:hAnsiTheme="majorHAnsi" w:cstheme="majorHAnsi"/>
          <w:color w:val="000000" w:themeColor="text1"/>
          <w:sz w:val="22"/>
          <w:szCs w:val="22"/>
          <w:vertAlign w:val="superscript"/>
        </w:rPr>
        <w:t>h</w:t>
      </w:r>
      <w:r w:rsidR="0006148C">
        <w:rPr>
          <w:rFonts w:asciiTheme="majorHAnsi" w:eastAsia="Times New Roman" w:hAnsiTheme="majorHAnsi" w:cstheme="majorHAnsi"/>
          <w:color w:val="000000" w:themeColor="text1"/>
          <w:sz w:val="22"/>
          <w:szCs w:val="22"/>
        </w:rPr>
        <w:t xml:space="preserve">, </w:t>
      </w:r>
      <w:r w:rsidR="00FC2FDC">
        <w:rPr>
          <w:rFonts w:asciiTheme="majorHAnsi" w:eastAsia="Times New Roman" w:hAnsiTheme="majorHAnsi" w:cstheme="majorHAnsi"/>
          <w:color w:val="000000" w:themeColor="text1"/>
          <w:sz w:val="22"/>
          <w:szCs w:val="22"/>
        </w:rPr>
        <w:t>9</w:t>
      </w:r>
      <w:r w:rsidR="00FC2FDC" w:rsidRPr="00FC2FDC">
        <w:rPr>
          <w:rFonts w:asciiTheme="majorHAnsi" w:eastAsia="Times New Roman" w:hAnsiTheme="majorHAnsi" w:cstheme="majorHAnsi"/>
          <w:color w:val="000000" w:themeColor="text1"/>
          <w:sz w:val="22"/>
          <w:szCs w:val="22"/>
          <w:vertAlign w:val="superscript"/>
        </w:rPr>
        <w:t>th</w:t>
      </w:r>
      <w:r w:rsidR="00FC2FDC">
        <w:rPr>
          <w:rFonts w:asciiTheme="majorHAnsi" w:eastAsia="Times New Roman" w:hAnsiTheme="majorHAnsi" w:cstheme="majorHAnsi"/>
          <w:color w:val="000000" w:themeColor="text1"/>
          <w:sz w:val="22"/>
          <w:szCs w:val="22"/>
        </w:rPr>
        <w:t xml:space="preserve"> &amp; 14</w:t>
      </w:r>
      <w:r w:rsidR="00FC2FDC" w:rsidRPr="00FC2FDC">
        <w:rPr>
          <w:rFonts w:asciiTheme="majorHAnsi" w:eastAsia="Times New Roman" w:hAnsiTheme="majorHAnsi" w:cstheme="majorHAnsi"/>
          <w:color w:val="000000" w:themeColor="text1"/>
          <w:sz w:val="22"/>
          <w:szCs w:val="22"/>
          <w:vertAlign w:val="superscript"/>
        </w:rPr>
        <w:t>th</w:t>
      </w:r>
      <w:r w:rsidR="0006148C">
        <w:rPr>
          <w:rFonts w:asciiTheme="majorHAnsi" w:eastAsia="Times New Roman" w:hAnsiTheme="majorHAnsi" w:cstheme="majorHAnsi"/>
          <w:color w:val="000000" w:themeColor="text1"/>
          <w:sz w:val="22"/>
          <w:szCs w:val="22"/>
        </w:rPr>
        <w:t>)</w:t>
      </w:r>
      <w:r w:rsidRPr="00CD5056">
        <w:rPr>
          <w:rFonts w:asciiTheme="majorHAnsi" w:eastAsia="Times New Roman" w:hAnsiTheme="majorHAnsi" w:cstheme="majorHAnsi"/>
          <w:color w:val="000000" w:themeColor="text1"/>
          <w:sz w:val="22"/>
          <w:szCs w:val="22"/>
        </w:rPr>
        <w:t xml:space="preserve"> </w:t>
      </w:r>
    </w:p>
    <w:p w14:paraId="36A60FCC" w14:textId="77777777" w:rsidR="00CB2D2A" w:rsidRPr="00CD5056" w:rsidRDefault="00CB2D2A" w:rsidP="00A815AD">
      <w:pPr>
        <w:pStyle w:val="ListParagraph"/>
        <w:numPr>
          <w:ilvl w:val="1"/>
          <w:numId w:val="11"/>
        </w:numPr>
        <w:rPr>
          <w:rFonts w:asciiTheme="majorHAnsi" w:eastAsia="Times New Roman" w:hAnsiTheme="majorHAnsi" w:cstheme="majorHAnsi"/>
          <w:color w:val="000000" w:themeColor="text1"/>
          <w:sz w:val="22"/>
          <w:szCs w:val="22"/>
        </w:rPr>
      </w:pPr>
      <w:r w:rsidRPr="00CD5056">
        <w:rPr>
          <w:rFonts w:asciiTheme="majorHAnsi" w:eastAsia="Times New Roman" w:hAnsiTheme="majorHAnsi" w:cstheme="majorHAnsi"/>
          <w:color w:val="000000" w:themeColor="text1"/>
          <w:sz w:val="22"/>
          <w:szCs w:val="22"/>
        </w:rPr>
        <w:t xml:space="preserve">Blair, Chapter 4 (pp. 65-70, skim pp. 70-81), Chapter 22 (pp. 442-448) </w:t>
      </w:r>
    </w:p>
    <w:p w14:paraId="1BB8D0B7" w14:textId="24A100E2" w:rsidR="00A815AD" w:rsidRPr="0006148C" w:rsidRDefault="00A815AD" w:rsidP="00A815AD">
      <w:pPr>
        <w:pStyle w:val="ListParagraph"/>
        <w:numPr>
          <w:ilvl w:val="1"/>
          <w:numId w:val="11"/>
        </w:numPr>
        <w:rPr>
          <w:rFonts w:asciiTheme="majorHAnsi" w:eastAsia="Times New Roman" w:hAnsiTheme="majorHAnsi" w:cstheme="majorHAnsi"/>
          <w:color w:val="000000" w:themeColor="text1"/>
          <w:sz w:val="22"/>
          <w:szCs w:val="22"/>
        </w:rPr>
      </w:pPr>
      <w:proofErr w:type="spellStart"/>
      <w:r w:rsidRPr="00CD5056">
        <w:rPr>
          <w:rFonts w:asciiTheme="majorHAnsi" w:eastAsia="Times New Roman" w:hAnsiTheme="majorHAnsi" w:cstheme="majorHAnsi"/>
          <w:bCs/>
          <w:color w:val="000000" w:themeColor="text1"/>
          <w:sz w:val="22"/>
          <w:szCs w:val="22"/>
        </w:rPr>
        <w:t>Késenne</w:t>
      </w:r>
      <w:proofErr w:type="spellEnd"/>
      <w:r w:rsidRPr="00CD5056">
        <w:rPr>
          <w:rFonts w:asciiTheme="majorHAnsi" w:eastAsia="Times New Roman" w:hAnsiTheme="majorHAnsi" w:cstheme="majorHAnsi"/>
          <w:bCs/>
          <w:color w:val="000000" w:themeColor="text1"/>
          <w:sz w:val="22"/>
          <w:szCs w:val="22"/>
        </w:rPr>
        <w:t>, Chapter 2 (pp. 11-12)</w:t>
      </w:r>
    </w:p>
    <w:p w14:paraId="4FAB9194" w14:textId="548DDF2B" w:rsidR="0006148C" w:rsidRPr="0006148C" w:rsidRDefault="0006148C" w:rsidP="0006148C">
      <w:pPr>
        <w:pStyle w:val="ListParagraph"/>
        <w:numPr>
          <w:ilvl w:val="1"/>
          <w:numId w:val="11"/>
        </w:numPr>
        <w:rPr>
          <w:rFonts w:asciiTheme="majorHAnsi" w:eastAsia="Times New Roman" w:hAnsiTheme="majorHAnsi" w:cstheme="majorHAnsi"/>
          <w:color w:val="000000" w:themeColor="text1"/>
          <w:sz w:val="22"/>
          <w:szCs w:val="22"/>
        </w:rPr>
      </w:pPr>
      <w:proofErr w:type="spellStart"/>
      <w:r w:rsidRPr="00CD5056">
        <w:rPr>
          <w:rFonts w:asciiTheme="majorHAnsi" w:eastAsia="Times New Roman" w:hAnsiTheme="majorHAnsi" w:cstheme="majorHAnsi"/>
          <w:bCs/>
          <w:color w:val="000000" w:themeColor="text1"/>
          <w:sz w:val="22"/>
          <w:szCs w:val="22"/>
        </w:rPr>
        <w:t>Késenne</w:t>
      </w:r>
      <w:proofErr w:type="spellEnd"/>
      <w:r w:rsidRPr="00CD5056">
        <w:rPr>
          <w:rFonts w:asciiTheme="majorHAnsi" w:eastAsia="Times New Roman" w:hAnsiTheme="majorHAnsi" w:cstheme="majorHAnsi"/>
          <w:bCs/>
          <w:color w:val="000000" w:themeColor="text1"/>
          <w:sz w:val="22"/>
          <w:szCs w:val="22"/>
        </w:rPr>
        <w:t>, Chapter 2</w:t>
      </w:r>
      <w:r>
        <w:rPr>
          <w:rFonts w:asciiTheme="majorHAnsi" w:eastAsia="Times New Roman" w:hAnsiTheme="majorHAnsi" w:cstheme="majorHAnsi"/>
          <w:bCs/>
          <w:color w:val="000000" w:themeColor="text1"/>
          <w:sz w:val="22"/>
          <w:szCs w:val="22"/>
        </w:rPr>
        <w:t xml:space="preserve"> Appendix</w:t>
      </w:r>
      <w:r w:rsidRPr="00CD5056">
        <w:rPr>
          <w:rFonts w:asciiTheme="majorHAnsi" w:eastAsia="Times New Roman" w:hAnsiTheme="majorHAnsi" w:cstheme="majorHAnsi"/>
          <w:bCs/>
          <w:color w:val="000000" w:themeColor="text1"/>
          <w:sz w:val="22"/>
          <w:szCs w:val="22"/>
        </w:rPr>
        <w:t xml:space="preserve"> (pp. </w:t>
      </w:r>
      <w:r>
        <w:rPr>
          <w:rFonts w:asciiTheme="majorHAnsi" w:eastAsia="Times New Roman" w:hAnsiTheme="majorHAnsi" w:cstheme="majorHAnsi"/>
          <w:bCs/>
          <w:color w:val="000000" w:themeColor="text1"/>
          <w:sz w:val="22"/>
          <w:szCs w:val="22"/>
        </w:rPr>
        <w:t>44-47</w:t>
      </w:r>
      <w:r w:rsidRPr="00CD5056">
        <w:rPr>
          <w:rFonts w:asciiTheme="majorHAnsi" w:eastAsia="Times New Roman" w:hAnsiTheme="majorHAnsi" w:cstheme="majorHAnsi"/>
          <w:bCs/>
          <w:color w:val="000000" w:themeColor="text1"/>
          <w:sz w:val="22"/>
          <w:szCs w:val="22"/>
        </w:rPr>
        <w:t>)</w:t>
      </w:r>
    </w:p>
    <w:p w14:paraId="1C2BBA86" w14:textId="1BBAB7E3" w:rsidR="00F714F3" w:rsidRDefault="00F714F3" w:rsidP="00F714F3">
      <w:pPr>
        <w:pStyle w:val="ListParagraph"/>
        <w:numPr>
          <w:ilvl w:val="1"/>
          <w:numId w:val="11"/>
        </w:numPr>
        <w:rPr>
          <w:rFonts w:asciiTheme="majorHAnsi" w:eastAsia="Times New Roman" w:hAnsiTheme="majorHAnsi" w:cstheme="majorHAnsi"/>
          <w:color w:val="000000" w:themeColor="text1"/>
          <w:sz w:val="22"/>
          <w:szCs w:val="22"/>
        </w:rPr>
      </w:pPr>
      <w:r w:rsidRPr="00CD5056">
        <w:rPr>
          <w:rFonts w:asciiTheme="majorHAnsi" w:eastAsia="Times New Roman" w:hAnsiTheme="majorHAnsi" w:cstheme="majorHAnsi"/>
          <w:color w:val="000000" w:themeColor="text1"/>
          <w:sz w:val="22"/>
          <w:szCs w:val="22"/>
        </w:rPr>
        <w:t>Schmidt, Martin B. and David J. Berri. 2001. "Competitive Balance and Attendance: The Case of Major League Baseball," Journal of Sports Economics, Vol. 2 (2), pp.  145-67.</w:t>
      </w:r>
    </w:p>
    <w:p w14:paraId="7626B853" w14:textId="77777777" w:rsidR="00583144" w:rsidRPr="00583144" w:rsidRDefault="00583144" w:rsidP="00583144">
      <w:pPr>
        <w:pStyle w:val="ListParagraph"/>
        <w:numPr>
          <w:ilvl w:val="0"/>
          <w:numId w:val="11"/>
        </w:numPr>
        <w:shd w:val="clear" w:color="auto" w:fill="FFFFFF"/>
        <w:spacing w:line="0" w:lineRule="auto"/>
        <w:rPr>
          <w:rFonts w:ascii="ff5" w:eastAsia="Times New Roman" w:hAnsi="ff5" w:cs="Times New Roman"/>
          <w:color w:val="231F20"/>
          <w:sz w:val="48"/>
          <w:szCs w:val="48"/>
        </w:rPr>
      </w:pPr>
      <w:r w:rsidRPr="00583144">
        <w:rPr>
          <w:rFonts w:ascii="ff5" w:eastAsia="Times New Roman" w:hAnsi="ff5" w:cs="Times New Roman"/>
          <w:color w:val="231F20"/>
          <w:sz w:val="48"/>
          <w:szCs w:val="48"/>
        </w:rPr>
        <w:t>Bradbury, J. C. “Determinants of Revenues in Sports</w:t>
      </w:r>
    </w:p>
    <w:p w14:paraId="467A3CF7" w14:textId="77777777" w:rsidR="00583144" w:rsidRPr="00583144" w:rsidRDefault="00583144" w:rsidP="00583144">
      <w:pPr>
        <w:pStyle w:val="ListParagraph"/>
        <w:numPr>
          <w:ilvl w:val="0"/>
          <w:numId w:val="11"/>
        </w:numPr>
        <w:shd w:val="clear" w:color="auto" w:fill="FFFFFF"/>
        <w:spacing w:line="0" w:lineRule="auto"/>
        <w:rPr>
          <w:rFonts w:ascii="ff5" w:eastAsia="Times New Roman" w:hAnsi="ff5" w:cs="Times New Roman"/>
          <w:color w:val="231F20"/>
          <w:sz w:val="48"/>
          <w:szCs w:val="48"/>
        </w:rPr>
      </w:pPr>
      <w:r w:rsidRPr="00583144">
        <w:rPr>
          <w:rFonts w:ascii="ff5" w:eastAsia="Times New Roman" w:hAnsi="ff5" w:cs="Times New Roman"/>
          <w:color w:val="231F20"/>
          <w:sz w:val="48"/>
          <w:szCs w:val="48"/>
        </w:rPr>
        <w:t xml:space="preserve">Leagues: An Empirical Assessment.” </w:t>
      </w:r>
      <w:r w:rsidRPr="00583144">
        <w:rPr>
          <w:rFonts w:ascii="ff4" w:eastAsia="Times New Roman" w:hAnsi="ff4" w:cs="Times New Roman"/>
          <w:color w:val="231F20"/>
          <w:sz w:val="48"/>
          <w:szCs w:val="48"/>
        </w:rPr>
        <w:t>Economic</w:t>
      </w:r>
    </w:p>
    <w:p w14:paraId="5A81B076" w14:textId="77777777" w:rsidR="00583144" w:rsidRPr="00583144" w:rsidRDefault="00583144" w:rsidP="00583144">
      <w:pPr>
        <w:pStyle w:val="ListParagraph"/>
        <w:numPr>
          <w:ilvl w:val="0"/>
          <w:numId w:val="11"/>
        </w:numPr>
        <w:shd w:val="clear" w:color="auto" w:fill="FFFFFF"/>
        <w:spacing w:line="0" w:lineRule="auto"/>
        <w:rPr>
          <w:rFonts w:ascii="ff4" w:eastAsia="Times New Roman" w:hAnsi="ff4" w:cs="Times New Roman"/>
          <w:color w:val="231F20"/>
          <w:sz w:val="48"/>
          <w:szCs w:val="48"/>
        </w:rPr>
      </w:pPr>
      <w:r w:rsidRPr="00583144">
        <w:rPr>
          <w:rFonts w:ascii="ff4" w:eastAsia="Times New Roman" w:hAnsi="ff4" w:cs="Times New Roman"/>
          <w:color w:val="231F20"/>
          <w:sz w:val="48"/>
          <w:szCs w:val="48"/>
        </w:rPr>
        <w:t>Inquiry</w:t>
      </w:r>
      <w:r w:rsidRPr="00583144">
        <w:rPr>
          <w:rFonts w:ascii="ff5" w:eastAsia="Times New Roman" w:hAnsi="ff5" w:cs="Times New Roman"/>
          <w:color w:val="231F20"/>
          <w:sz w:val="48"/>
          <w:szCs w:val="48"/>
        </w:rPr>
        <w:t>, 57(1), 2019a, 121–40</w:t>
      </w:r>
    </w:p>
    <w:p w14:paraId="4BB79FE6" w14:textId="77777777" w:rsidR="00583144" w:rsidRPr="00583144" w:rsidRDefault="00583144" w:rsidP="00583144">
      <w:pPr>
        <w:pStyle w:val="ListParagraph"/>
        <w:numPr>
          <w:ilvl w:val="0"/>
          <w:numId w:val="11"/>
        </w:numPr>
        <w:shd w:val="clear" w:color="auto" w:fill="FFFFFF"/>
        <w:spacing w:line="0" w:lineRule="auto"/>
        <w:rPr>
          <w:rFonts w:ascii="ff5" w:eastAsia="Times New Roman" w:hAnsi="ff5" w:cs="Times New Roman"/>
          <w:color w:val="231F20"/>
          <w:sz w:val="48"/>
          <w:szCs w:val="48"/>
        </w:rPr>
      </w:pPr>
      <w:r w:rsidRPr="00583144">
        <w:rPr>
          <w:rFonts w:ascii="ff5" w:eastAsia="Times New Roman" w:hAnsi="ff5" w:cs="Times New Roman"/>
          <w:color w:val="231F20"/>
          <w:sz w:val="48"/>
          <w:szCs w:val="48"/>
        </w:rPr>
        <w:t>Bradbury, J. C. “Determinants of Revenues in Sports</w:t>
      </w:r>
    </w:p>
    <w:p w14:paraId="5E7E1943" w14:textId="77777777" w:rsidR="00583144" w:rsidRPr="00583144" w:rsidRDefault="00583144" w:rsidP="00583144">
      <w:pPr>
        <w:pStyle w:val="ListParagraph"/>
        <w:numPr>
          <w:ilvl w:val="0"/>
          <w:numId w:val="11"/>
        </w:numPr>
        <w:shd w:val="clear" w:color="auto" w:fill="FFFFFF"/>
        <w:spacing w:line="0" w:lineRule="auto"/>
        <w:rPr>
          <w:rFonts w:ascii="ff5" w:eastAsia="Times New Roman" w:hAnsi="ff5" w:cs="Times New Roman"/>
          <w:color w:val="231F20"/>
          <w:sz w:val="48"/>
          <w:szCs w:val="48"/>
        </w:rPr>
      </w:pPr>
      <w:r w:rsidRPr="00583144">
        <w:rPr>
          <w:rFonts w:ascii="ff5" w:eastAsia="Times New Roman" w:hAnsi="ff5" w:cs="Times New Roman"/>
          <w:color w:val="231F20"/>
          <w:sz w:val="48"/>
          <w:szCs w:val="48"/>
        </w:rPr>
        <w:t xml:space="preserve">Leagues: An Empirical Assessment.” </w:t>
      </w:r>
      <w:r w:rsidRPr="00583144">
        <w:rPr>
          <w:rFonts w:ascii="ff4" w:eastAsia="Times New Roman" w:hAnsi="ff4" w:cs="Times New Roman"/>
          <w:color w:val="231F20"/>
          <w:sz w:val="48"/>
          <w:szCs w:val="48"/>
        </w:rPr>
        <w:t>Economic</w:t>
      </w:r>
    </w:p>
    <w:p w14:paraId="65625C1C" w14:textId="4EB1AE5C" w:rsidR="00583144" w:rsidRPr="00583144" w:rsidRDefault="00583144" w:rsidP="00583144">
      <w:pPr>
        <w:pStyle w:val="ListParagraph"/>
        <w:numPr>
          <w:ilvl w:val="0"/>
          <w:numId w:val="11"/>
        </w:numPr>
        <w:shd w:val="clear" w:color="auto" w:fill="FFFFFF"/>
        <w:spacing w:line="0" w:lineRule="auto"/>
        <w:rPr>
          <w:rFonts w:ascii="ff4" w:eastAsia="Times New Roman" w:hAnsi="ff4" w:cs="Times New Roman"/>
          <w:color w:val="231F20"/>
          <w:sz w:val="48"/>
          <w:szCs w:val="48"/>
        </w:rPr>
      </w:pPr>
      <w:r w:rsidRPr="00583144">
        <w:rPr>
          <w:rFonts w:ascii="ff4" w:eastAsia="Times New Roman" w:hAnsi="ff4" w:cs="Times New Roman"/>
          <w:color w:val="231F20"/>
          <w:sz w:val="48"/>
          <w:szCs w:val="48"/>
        </w:rPr>
        <w:t>Inquiry</w:t>
      </w:r>
      <w:r w:rsidRPr="00583144">
        <w:rPr>
          <w:rFonts w:ascii="ff5" w:eastAsia="Times New Roman" w:hAnsi="ff5" w:cs="Times New Roman"/>
          <w:color w:val="231F20"/>
          <w:sz w:val="48"/>
          <w:szCs w:val="48"/>
        </w:rPr>
        <w:t>, 57(1), 2019a, 121–40</w:t>
      </w:r>
      <w:r w:rsidRPr="00583144">
        <w:rPr>
          <w:rFonts w:ascii="TimesLTStd" w:eastAsia="Times New Roman" w:hAnsi="TimesLTStd" w:cs="Times New Roman"/>
          <w:sz w:val="16"/>
          <w:szCs w:val="16"/>
        </w:rPr>
        <w:t xml:space="preserve">Bradbury, J. C. “Determinants of Revenues in Sports Leagues: An Empirical Assessment.” </w:t>
      </w:r>
      <w:r w:rsidRPr="00583144">
        <w:rPr>
          <w:rFonts w:ascii="TimesLTStd" w:eastAsia="Times New Roman" w:hAnsi="TimesLTStd" w:cs="Times New Roman"/>
          <w:i/>
          <w:iCs/>
          <w:sz w:val="16"/>
          <w:szCs w:val="16"/>
        </w:rPr>
        <w:t>Economic Inquiry</w:t>
      </w:r>
      <w:r w:rsidRPr="00583144">
        <w:rPr>
          <w:rFonts w:ascii="TimesLTStd" w:eastAsia="Times New Roman" w:hAnsi="TimesLTStd" w:cs="Times New Roman"/>
          <w:sz w:val="16"/>
          <w:szCs w:val="16"/>
        </w:rPr>
        <w:t xml:space="preserve">, 57(1), 2019a, 121–40. </w:t>
      </w:r>
    </w:p>
    <w:p w14:paraId="652D47C5" w14:textId="2A498B7A" w:rsidR="00583144" w:rsidRDefault="00583144" w:rsidP="00583144">
      <w:pPr>
        <w:pStyle w:val="ListParagraph"/>
        <w:numPr>
          <w:ilvl w:val="1"/>
          <w:numId w:val="11"/>
        </w:numPr>
        <w:rPr>
          <w:rFonts w:asciiTheme="majorHAnsi" w:eastAsia="Times New Roman" w:hAnsiTheme="majorHAnsi" w:cstheme="majorHAnsi"/>
          <w:color w:val="000000" w:themeColor="text1"/>
          <w:sz w:val="22"/>
          <w:szCs w:val="22"/>
        </w:rPr>
      </w:pPr>
      <w:r w:rsidRPr="00583144">
        <w:rPr>
          <w:rFonts w:asciiTheme="majorHAnsi" w:eastAsia="Times New Roman" w:hAnsiTheme="majorHAnsi" w:cstheme="majorHAnsi"/>
          <w:color w:val="000000" w:themeColor="text1"/>
          <w:sz w:val="22"/>
          <w:szCs w:val="22"/>
        </w:rPr>
        <w:t xml:space="preserve">Bradbury, J. C. </w:t>
      </w:r>
      <w:r>
        <w:rPr>
          <w:rFonts w:asciiTheme="majorHAnsi" w:eastAsia="Times New Roman" w:hAnsiTheme="majorHAnsi" w:cstheme="majorHAnsi"/>
          <w:color w:val="000000" w:themeColor="text1"/>
          <w:sz w:val="22"/>
          <w:szCs w:val="22"/>
        </w:rPr>
        <w:t xml:space="preserve">2019. </w:t>
      </w:r>
      <w:r w:rsidRPr="00583144">
        <w:rPr>
          <w:rFonts w:asciiTheme="majorHAnsi" w:eastAsia="Times New Roman" w:hAnsiTheme="majorHAnsi" w:cstheme="majorHAnsi"/>
          <w:color w:val="000000" w:themeColor="text1"/>
          <w:sz w:val="22"/>
          <w:szCs w:val="22"/>
        </w:rPr>
        <w:t xml:space="preserve">“Determinants of Revenues in Sports Leagues: An Empirical Assessment.” Economic Inquiry, 57(1), 121–40. </w:t>
      </w:r>
    </w:p>
    <w:p w14:paraId="43A58C92" w14:textId="77777777" w:rsidR="00CD5056" w:rsidRPr="00A72E00" w:rsidRDefault="00CD5056" w:rsidP="00A72E00">
      <w:pPr>
        <w:rPr>
          <w:rFonts w:asciiTheme="majorHAnsi" w:eastAsia="Times New Roman" w:hAnsiTheme="majorHAnsi" w:cstheme="majorHAnsi"/>
          <w:color w:val="000000" w:themeColor="text1"/>
          <w:sz w:val="22"/>
          <w:szCs w:val="22"/>
        </w:rPr>
      </w:pPr>
    </w:p>
    <w:p w14:paraId="7D51CE71" w14:textId="3BEC6088" w:rsidR="00CD5056" w:rsidRPr="00CD5056" w:rsidRDefault="00CD5056" w:rsidP="00CD5056">
      <w:pPr>
        <w:pStyle w:val="ListParagraph"/>
        <w:numPr>
          <w:ilvl w:val="0"/>
          <w:numId w:val="6"/>
        </w:numPr>
        <w:rPr>
          <w:rFonts w:asciiTheme="majorHAnsi" w:eastAsia="Times New Roman" w:hAnsiTheme="majorHAnsi" w:cstheme="majorHAnsi"/>
          <w:sz w:val="22"/>
          <w:szCs w:val="22"/>
        </w:rPr>
      </w:pPr>
      <w:r w:rsidRPr="00CD5056">
        <w:rPr>
          <w:rFonts w:asciiTheme="majorHAnsi" w:eastAsia="Times New Roman" w:hAnsiTheme="majorHAnsi" w:cstheme="majorHAnsi"/>
          <w:b/>
          <w:sz w:val="22"/>
          <w:szCs w:val="22"/>
        </w:rPr>
        <w:t xml:space="preserve">What Drives Competitive Balance </w:t>
      </w:r>
      <w:r w:rsidRPr="00CD5056">
        <w:rPr>
          <w:rFonts w:asciiTheme="majorHAnsi" w:eastAsia="Times New Roman" w:hAnsiTheme="majorHAnsi" w:cstheme="majorHAnsi"/>
          <w:sz w:val="22"/>
          <w:szCs w:val="22"/>
        </w:rPr>
        <w:t>(</w:t>
      </w:r>
      <w:r w:rsidR="00FC2FDC">
        <w:rPr>
          <w:rFonts w:asciiTheme="majorHAnsi" w:eastAsia="Times New Roman" w:hAnsiTheme="majorHAnsi" w:cstheme="majorHAnsi"/>
          <w:sz w:val="22"/>
          <w:szCs w:val="22"/>
        </w:rPr>
        <w:t>February 16</w:t>
      </w:r>
      <w:r w:rsidR="00FC2FDC" w:rsidRPr="00FC2FDC">
        <w:rPr>
          <w:rFonts w:asciiTheme="majorHAnsi" w:eastAsia="Times New Roman" w:hAnsiTheme="majorHAnsi" w:cstheme="majorHAnsi"/>
          <w:sz w:val="22"/>
          <w:szCs w:val="22"/>
          <w:vertAlign w:val="superscript"/>
        </w:rPr>
        <w:t>th</w:t>
      </w:r>
      <w:r w:rsidR="00500D7A">
        <w:rPr>
          <w:rFonts w:asciiTheme="majorHAnsi" w:eastAsia="Times New Roman" w:hAnsiTheme="majorHAnsi" w:cstheme="majorHAnsi"/>
          <w:sz w:val="22"/>
          <w:szCs w:val="22"/>
        </w:rPr>
        <w:t>)</w:t>
      </w:r>
    </w:p>
    <w:p w14:paraId="64CBCB6F" w14:textId="00C4DD83" w:rsidR="0006148C" w:rsidRDefault="00CD5056" w:rsidP="001D0405">
      <w:pPr>
        <w:pStyle w:val="ListParagraph"/>
        <w:numPr>
          <w:ilvl w:val="1"/>
          <w:numId w:val="27"/>
        </w:numPr>
        <w:rPr>
          <w:rFonts w:asciiTheme="majorHAnsi" w:eastAsia="Times New Roman" w:hAnsiTheme="majorHAnsi" w:cstheme="majorHAnsi"/>
          <w:sz w:val="22"/>
          <w:szCs w:val="22"/>
        </w:rPr>
      </w:pPr>
      <w:r w:rsidRPr="00CD5056">
        <w:rPr>
          <w:rFonts w:asciiTheme="majorHAnsi" w:eastAsia="Times New Roman" w:hAnsiTheme="majorHAnsi" w:cstheme="majorHAnsi"/>
          <w:sz w:val="22"/>
          <w:szCs w:val="22"/>
        </w:rPr>
        <w:t xml:space="preserve">Schmidt, Martin B. and David J. </w:t>
      </w:r>
      <w:r w:rsidRPr="00CD5056">
        <w:rPr>
          <w:rFonts w:asciiTheme="majorHAnsi" w:eastAsia="Times New Roman" w:hAnsiTheme="majorHAnsi" w:cstheme="majorHAnsi"/>
          <w:sz w:val="22"/>
          <w:szCs w:val="22"/>
          <w:u w:val="single"/>
        </w:rPr>
        <w:t>Berri</w:t>
      </w:r>
      <w:r w:rsidRPr="00CD5056">
        <w:rPr>
          <w:rFonts w:asciiTheme="majorHAnsi" w:eastAsia="Times New Roman" w:hAnsiTheme="majorHAnsi" w:cstheme="majorHAnsi"/>
          <w:sz w:val="22"/>
          <w:szCs w:val="22"/>
        </w:rPr>
        <w:t xml:space="preserve">.  2003. "On the Evolution of Competitive Balance: The Impact of an Increasing Global Search," </w:t>
      </w:r>
      <w:r w:rsidR="003870E3">
        <w:rPr>
          <w:rFonts w:asciiTheme="majorHAnsi" w:eastAsia="Times New Roman" w:hAnsiTheme="majorHAnsi" w:cstheme="majorHAnsi"/>
          <w:sz w:val="22"/>
          <w:szCs w:val="22"/>
        </w:rPr>
        <w:t xml:space="preserve">Economic Inquiry, </w:t>
      </w:r>
      <w:r w:rsidRPr="00CD5056">
        <w:rPr>
          <w:rFonts w:asciiTheme="majorHAnsi" w:eastAsia="Times New Roman" w:hAnsiTheme="majorHAnsi" w:cstheme="majorHAnsi"/>
          <w:sz w:val="22"/>
          <w:szCs w:val="22"/>
        </w:rPr>
        <w:t>Vol. 41 (4), pp. 692-704.</w:t>
      </w:r>
    </w:p>
    <w:p w14:paraId="1B72AB1B" w14:textId="77777777" w:rsidR="001D0405" w:rsidRPr="001D0405" w:rsidRDefault="001D0405" w:rsidP="001D0405">
      <w:pPr>
        <w:pStyle w:val="ListParagraph"/>
        <w:rPr>
          <w:rFonts w:asciiTheme="majorHAnsi" w:eastAsia="Times New Roman" w:hAnsiTheme="majorHAnsi" w:cstheme="majorHAnsi"/>
          <w:sz w:val="22"/>
          <w:szCs w:val="22"/>
        </w:rPr>
      </w:pPr>
    </w:p>
    <w:p w14:paraId="6506B56D" w14:textId="77777777" w:rsidR="0006148C" w:rsidRPr="00CD5056" w:rsidRDefault="0006148C" w:rsidP="00CD5056">
      <w:pPr>
        <w:pStyle w:val="ListParagraph"/>
        <w:rPr>
          <w:rFonts w:asciiTheme="majorHAnsi" w:eastAsia="Times New Roman" w:hAnsiTheme="majorHAnsi" w:cstheme="majorHAnsi"/>
          <w:sz w:val="22"/>
          <w:szCs w:val="22"/>
        </w:rPr>
      </w:pPr>
    </w:p>
    <w:p w14:paraId="4D079E7D" w14:textId="2E01CFE6" w:rsidR="00CD5056" w:rsidRPr="00CD5056" w:rsidRDefault="00CD5056" w:rsidP="00CD5056">
      <w:pPr>
        <w:pStyle w:val="ListParagraph"/>
        <w:numPr>
          <w:ilvl w:val="0"/>
          <w:numId w:val="6"/>
        </w:numPr>
        <w:rPr>
          <w:rFonts w:asciiTheme="majorHAnsi" w:eastAsia="Times New Roman" w:hAnsiTheme="majorHAnsi" w:cstheme="majorHAnsi"/>
          <w:sz w:val="22"/>
          <w:szCs w:val="22"/>
        </w:rPr>
      </w:pPr>
      <w:r w:rsidRPr="00CD5056">
        <w:rPr>
          <w:rFonts w:asciiTheme="majorHAnsi" w:eastAsia="Times New Roman" w:hAnsiTheme="majorHAnsi" w:cstheme="majorHAnsi"/>
          <w:b/>
          <w:sz w:val="22"/>
          <w:szCs w:val="22"/>
        </w:rPr>
        <w:lastRenderedPageBreak/>
        <w:t xml:space="preserve">The Choice </w:t>
      </w:r>
      <w:r w:rsidRPr="00CD5056">
        <w:rPr>
          <w:rFonts w:asciiTheme="majorHAnsi" w:eastAsia="Times New Roman" w:hAnsiTheme="majorHAnsi" w:cstheme="majorHAnsi"/>
          <w:sz w:val="22"/>
          <w:szCs w:val="22"/>
        </w:rPr>
        <w:t>(</w:t>
      </w:r>
      <w:r w:rsidR="00FC2FDC">
        <w:rPr>
          <w:rFonts w:asciiTheme="majorHAnsi" w:eastAsia="Times New Roman" w:hAnsiTheme="majorHAnsi" w:cstheme="majorHAnsi"/>
          <w:sz w:val="22"/>
          <w:szCs w:val="22"/>
        </w:rPr>
        <w:t>February 21</w:t>
      </w:r>
      <w:r w:rsidR="00FC2FDC" w:rsidRPr="00FC2FDC">
        <w:rPr>
          <w:rFonts w:asciiTheme="majorHAnsi" w:eastAsia="Times New Roman" w:hAnsiTheme="majorHAnsi" w:cstheme="majorHAnsi"/>
          <w:sz w:val="22"/>
          <w:szCs w:val="22"/>
          <w:vertAlign w:val="superscript"/>
        </w:rPr>
        <w:t>st</w:t>
      </w:r>
      <w:r w:rsidR="00FC2FDC">
        <w:rPr>
          <w:rFonts w:asciiTheme="majorHAnsi" w:eastAsia="Times New Roman" w:hAnsiTheme="majorHAnsi" w:cstheme="majorHAnsi"/>
          <w:sz w:val="22"/>
          <w:szCs w:val="22"/>
        </w:rPr>
        <w:t xml:space="preserve"> </w:t>
      </w:r>
      <w:r w:rsidR="00FC2FDC">
        <w:rPr>
          <w:rFonts w:asciiTheme="majorHAnsi" w:eastAsia="Times New Roman" w:hAnsiTheme="majorHAnsi" w:cstheme="majorHAnsi"/>
          <w:sz w:val="22"/>
          <w:szCs w:val="22"/>
          <w:vertAlign w:val="superscript"/>
        </w:rPr>
        <w:t xml:space="preserve">t </w:t>
      </w:r>
      <w:r w:rsidR="00500D7A">
        <w:rPr>
          <w:rFonts w:asciiTheme="majorHAnsi" w:eastAsia="Times New Roman" w:hAnsiTheme="majorHAnsi" w:cstheme="majorHAnsi"/>
          <w:sz w:val="22"/>
          <w:szCs w:val="22"/>
        </w:rPr>
        <w:t xml:space="preserve">&amp; </w:t>
      </w:r>
      <w:r w:rsidR="00FC2FDC">
        <w:rPr>
          <w:rFonts w:asciiTheme="majorHAnsi" w:eastAsia="Times New Roman" w:hAnsiTheme="majorHAnsi" w:cstheme="majorHAnsi"/>
          <w:sz w:val="22"/>
          <w:szCs w:val="22"/>
        </w:rPr>
        <w:t>23</w:t>
      </w:r>
      <w:r w:rsidR="00FC2FDC" w:rsidRPr="00FC2FDC">
        <w:rPr>
          <w:rFonts w:asciiTheme="majorHAnsi" w:eastAsia="Times New Roman" w:hAnsiTheme="majorHAnsi" w:cstheme="majorHAnsi"/>
          <w:sz w:val="22"/>
          <w:szCs w:val="22"/>
          <w:vertAlign w:val="superscript"/>
        </w:rPr>
        <w:t>rd</w:t>
      </w:r>
      <w:r w:rsidR="00FC2FDC">
        <w:rPr>
          <w:rFonts w:asciiTheme="majorHAnsi" w:eastAsia="Times New Roman" w:hAnsiTheme="majorHAnsi" w:cstheme="majorHAnsi"/>
          <w:sz w:val="22"/>
          <w:szCs w:val="22"/>
        </w:rPr>
        <w:t>)</w:t>
      </w:r>
    </w:p>
    <w:p w14:paraId="24494EB3" w14:textId="7C3D6349" w:rsidR="00F10E4C" w:rsidRDefault="00F10E4C" w:rsidP="004D6603">
      <w:pPr>
        <w:pStyle w:val="ListParagraph"/>
        <w:numPr>
          <w:ilvl w:val="1"/>
          <w:numId w:val="27"/>
        </w:numPr>
        <w:rPr>
          <w:rFonts w:asciiTheme="majorHAnsi" w:eastAsia="Times New Roman" w:hAnsiTheme="majorHAnsi" w:cstheme="majorHAnsi"/>
          <w:sz w:val="22"/>
          <w:szCs w:val="22"/>
        </w:rPr>
      </w:pPr>
      <w:r>
        <w:rPr>
          <w:rFonts w:asciiTheme="majorHAnsi" w:eastAsia="Times New Roman" w:hAnsiTheme="majorHAnsi" w:cstheme="majorHAnsi"/>
          <w:sz w:val="22"/>
          <w:szCs w:val="22"/>
        </w:rPr>
        <w:t>Blair, Chapter 24</w:t>
      </w:r>
    </w:p>
    <w:p w14:paraId="385805AA" w14:textId="6347C51B" w:rsidR="00CD5056" w:rsidRDefault="00CD5056" w:rsidP="004D6603">
      <w:pPr>
        <w:pStyle w:val="ListParagraph"/>
        <w:numPr>
          <w:ilvl w:val="1"/>
          <w:numId w:val="27"/>
        </w:numPr>
        <w:rPr>
          <w:rFonts w:asciiTheme="majorHAnsi" w:eastAsia="Times New Roman" w:hAnsiTheme="majorHAnsi" w:cstheme="majorHAnsi"/>
          <w:sz w:val="22"/>
          <w:szCs w:val="22"/>
        </w:rPr>
      </w:pPr>
      <w:r w:rsidRPr="00CD5056">
        <w:rPr>
          <w:rFonts w:asciiTheme="majorHAnsi" w:eastAsia="Times New Roman" w:hAnsiTheme="majorHAnsi" w:cstheme="majorHAnsi"/>
          <w:sz w:val="22"/>
          <w:szCs w:val="22"/>
        </w:rPr>
        <w:t xml:space="preserve">Morgan, Ashton and John C. Whitehead.  2018. "Willingness to Pay for Soccer Player Development in the United States," </w:t>
      </w:r>
      <w:r w:rsidR="003870E3">
        <w:rPr>
          <w:rFonts w:asciiTheme="majorHAnsi" w:eastAsia="Times New Roman" w:hAnsiTheme="majorHAnsi" w:cstheme="majorHAnsi"/>
          <w:sz w:val="22"/>
          <w:szCs w:val="22"/>
        </w:rPr>
        <w:t xml:space="preserve">Journal of Sports Economics, </w:t>
      </w:r>
      <w:r w:rsidRPr="00CD5056">
        <w:rPr>
          <w:rFonts w:asciiTheme="majorHAnsi" w:eastAsia="Times New Roman" w:hAnsiTheme="majorHAnsi" w:cstheme="majorHAnsi"/>
          <w:sz w:val="22"/>
          <w:szCs w:val="22"/>
        </w:rPr>
        <w:t>Vol. 19 (2), pp. 279-296.</w:t>
      </w:r>
    </w:p>
    <w:p w14:paraId="5361869B" w14:textId="46635DEC" w:rsidR="004D6603" w:rsidRDefault="004D6603" w:rsidP="004D6603">
      <w:pPr>
        <w:pStyle w:val="ListParagraph"/>
        <w:rPr>
          <w:rFonts w:asciiTheme="majorHAnsi" w:eastAsia="Times New Roman" w:hAnsiTheme="majorHAnsi" w:cstheme="majorHAnsi"/>
          <w:sz w:val="22"/>
          <w:szCs w:val="22"/>
        </w:rPr>
      </w:pPr>
    </w:p>
    <w:p w14:paraId="4A57DB24" w14:textId="10B6A92A" w:rsidR="00CD5056" w:rsidRPr="00FC2FDC" w:rsidRDefault="004D6603" w:rsidP="00FC2FDC">
      <w:pPr>
        <w:pStyle w:val="ListParagraph"/>
        <w:ind w:left="360"/>
        <w:jc w:val="center"/>
        <w:rPr>
          <w:rFonts w:asciiTheme="majorHAnsi" w:eastAsia="Times New Roman" w:hAnsiTheme="majorHAnsi" w:cstheme="majorHAnsi"/>
          <w:b/>
          <w:sz w:val="22"/>
          <w:szCs w:val="22"/>
        </w:rPr>
      </w:pPr>
      <w:r w:rsidRPr="004D6603">
        <w:rPr>
          <w:rFonts w:asciiTheme="majorHAnsi" w:eastAsia="Times New Roman" w:hAnsiTheme="majorHAnsi" w:cstheme="majorHAnsi"/>
          <w:b/>
          <w:sz w:val="22"/>
          <w:szCs w:val="22"/>
        </w:rPr>
        <w:t>Exam #1 (</w:t>
      </w:r>
      <w:r w:rsidR="00FC2FDC">
        <w:rPr>
          <w:rFonts w:asciiTheme="majorHAnsi" w:eastAsia="Times New Roman" w:hAnsiTheme="majorHAnsi" w:cstheme="majorHAnsi"/>
          <w:b/>
          <w:sz w:val="22"/>
          <w:szCs w:val="22"/>
        </w:rPr>
        <w:t>February 28</w:t>
      </w:r>
      <w:r w:rsidR="00FC2FDC" w:rsidRPr="00FC2FDC">
        <w:rPr>
          <w:rFonts w:asciiTheme="majorHAnsi" w:eastAsia="Times New Roman" w:hAnsiTheme="majorHAnsi" w:cstheme="majorHAnsi"/>
          <w:b/>
          <w:sz w:val="22"/>
          <w:szCs w:val="22"/>
          <w:vertAlign w:val="superscript"/>
        </w:rPr>
        <w:t>th</w:t>
      </w:r>
      <w:r w:rsidR="00FC2FDC">
        <w:rPr>
          <w:rFonts w:asciiTheme="majorHAnsi" w:eastAsia="Times New Roman" w:hAnsiTheme="majorHAnsi" w:cstheme="majorHAnsi"/>
          <w:b/>
          <w:sz w:val="22"/>
          <w:szCs w:val="22"/>
        </w:rPr>
        <w:t>)</w:t>
      </w:r>
    </w:p>
    <w:p w14:paraId="029CE7D3" w14:textId="582ECCED" w:rsidR="00CB2D2A" w:rsidRPr="00CD5056" w:rsidRDefault="00CB2D2A" w:rsidP="00D779CD">
      <w:pPr>
        <w:pStyle w:val="ListParagraph"/>
        <w:numPr>
          <w:ilvl w:val="0"/>
          <w:numId w:val="6"/>
        </w:numPr>
        <w:rPr>
          <w:rFonts w:asciiTheme="majorHAnsi" w:eastAsia="Times New Roman" w:hAnsiTheme="majorHAnsi" w:cstheme="majorHAnsi"/>
          <w:sz w:val="22"/>
          <w:szCs w:val="22"/>
        </w:rPr>
      </w:pPr>
      <w:r w:rsidRPr="00CD5056">
        <w:rPr>
          <w:rFonts w:asciiTheme="majorHAnsi" w:eastAsia="Times New Roman" w:hAnsiTheme="majorHAnsi" w:cstheme="majorHAnsi"/>
          <w:b/>
          <w:color w:val="000000" w:themeColor="text1"/>
          <w:sz w:val="22"/>
          <w:szCs w:val="22"/>
        </w:rPr>
        <w:t>Pricing Decisions</w:t>
      </w:r>
      <w:r w:rsidRPr="00CD5056">
        <w:rPr>
          <w:rFonts w:asciiTheme="majorHAnsi" w:eastAsia="Times New Roman" w:hAnsiTheme="majorHAnsi" w:cstheme="majorHAnsi"/>
          <w:color w:val="000000" w:themeColor="text1"/>
          <w:sz w:val="22"/>
          <w:szCs w:val="22"/>
        </w:rPr>
        <w:t xml:space="preserve"> (</w:t>
      </w:r>
      <w:r w:rsidR="00EF178F">
        <w:rPr>
          <w:rFonts w:asciiTheme="majorHAnsi" w:eastAsia="Times New Roman" w:hAnsiTheme="majorHAnsi" w:cstheme="majorHAnsi"/>
          <w:sz w:val="22"/>
          <w:szCs w:val="22"/>
        </w:rPr>
        <w:t>March 2</w:t>
      </w:r>
      <w:r w:rsidR="00EF178F" w:rsidRPr="00EF178F">
        <w:rPr>
          <w:rFonts w:asciiTheme="majorHAnsi" w:eastAsia="Times New Roman" w:hAnsiTheme="majorHAnsi" w:cstheme="majorHAnsi"/>
          <w:sz w:val="22"/>
          <w:szCs w:val="22"/>
          <w:vertAlign w:val="superscript"/>
        </w:rPr>
        <w:t>nd</w:t>
      </w:r>
      <w:r w:rsidR="00EF178F">
        <w:rPr>
          <w:rFonts w:asciiTheme="majorHAnsi" w:eastAsia="Times New Roman" w:hAnsiTheme="majorHAnsi" w:cstheme="majorHAnsi"/>
          <w:sz w:val="22"/>
          <w:szCs w:val="22"/>
        </w:rPr>
        <w:t>, 7</w:t>
      </w:r>
      <w:r w:rsidR="00EF178F" w:rsidRPr="00EF178F">
        <w:rPr>
          <w:rFonts w:asciiTheme="majorHAnsi" w:eastAsia="Times New Roman" w:hAnsiTheme="majorHAnsi" w:cstheme="majorHAnsi"/>
          <w:sz w:val="22"/>
          <w:szCs w:val="22"/>
          <w:vertAlign w:val="superscript"/>
        </w:rPr>
        <w:t>th</w:t>
      </w:r>
      <w:r w:rsidR="00EF178F">
        <w:rPr>
          <w:rFonts w:asciiTheme="majorHAnsi" w:eastAsia="Times New Roman" w:hAnsiTheme="majorHAnsi" w:cstheme="majorHAnsi"/>
          <w:sz w:val="22"/>
          <w:szCs w:val="22"/>
        </w:rPr>
        <w:t xml:space="preserve"> &amp; 9</w:t>
      </w:r>
      <w:r w:rsidR="00EF178F" w:rsidRPr="00EF178F">
        <w:rPr>
          <w:rFonts w:asciiTheme="majorHAnsi" w:eastAsia="Times New Roman" w:hAnsiTheme="majorHAnsi" w:cstheme="majorHAnsi"/>
          <w:sz w:val="22"/>
          <w:szCs w:val="22"/>
          <w:vertAlign w:val="superscript"/>
        </w:rPr>
        <w:t>th</w:t>
      </w:r>
      <w:r w:rsidR="00EF178F">
        <w:rPr>
          <w:rFonts w:asciiTheme="majorHAnsi" w:eastAsia="Times New Roman" w:hAnsiTheme="majorHAnsi" w:cstheme="majorHAnsi"/>
          <w:sz w:val="22"/>
          <w:szCs w:val="22"/>
        </w:rPr>
        <w:t>)</w:t>
      </w:r>
    </w:p>
    <w:p w14:paraId="58763FF9" w14:textId="77777777" w:rsidR="00CB2D2A" w:rsidRPr="00CD5056" w:rsidRDefault="00CB2D2A" w:rsidP="00A815AD">
      <w:pPr>
        <w:pStyle w:val="ListParagraph"/>
        <w:numPr>
          <w:ilvl w:val="1"/>
          <w:numId w:val="12"/>
        </w:numPr>
        <w:rPr>
          <w:rFonts w:asciiTheme="majorHAnsi" w:eastAsia="Times New Roman" w:hAnsiTheme="majorHAnsi" w:cstheme="majorHAnsi"/>
          <w:color w:val="000000" w:themeColor="text1"/>
          <w:sz w:val="22"/>
          <w:szCs w:val="22"/>
        </w:rPr>
      </w:pPr>
      <w:r w:rsidRPr="00CD5056">
        <w:rPr>
          <w:rFonts w:asciiTheme="majorHAnsi" w:eastAsia="Times New Roman" w:hAnsiTheme="majorHAnsi" w:cstheme="majorHAnsi"/>
          <w:color w:val="000000" w:themeColor="text1"/>
          <w:sz w:val="22"/>
          <w:szCs w:val="22"/>
        </w:rPr>
        <w:t xml:space="preserve">Blair, Chapter 5 </w:t>
      </w:r>
    </w:p>
    <w:p w14:paraId="4B8127BF" w14:textId="77777777" w:rsidR="00A815AD" w:rsidRPr="00CD5056" w:rsidRDefault="00A815AD" w:rsidP="00A815AD">
      <w:pPr>
        <w:pStyle w:val="ListParagraph"/>
        <w:numPr>
          <w:ilvl w:val="1"/>
          <w:numId w:val="12"/>
        </w:numPr>
        <w:rPr>
          <w:rFonts w:asciiTheme="majorHAnsi" w:eastAsia="Times New Roman" w:hAnsiTheme="majorHAnsi" w:cstheme="majorHAnsi"/>
          <w:color w:val="000000" w:themeColor="text1"/>
          <w:sz w:val="22"/>
          <w:szCs w:val="22"/>
        </w:rPr>
      </w:pPr>
      <w:proofErr w:type="spellStart"/>
      <w:r w:rsidRPr="00CD5056">
        <w:rPr>
          <w:rFonts w:asciiTheme="majorHAnsi" w:eastAsia="Times New Roman" w:hAnsiTheme="majorHAnsi" w:cstheme="majorHAnsi"/>
          <w:bCs/>
          <w:color w:val="000000" w:themeColor="text1"/>
          <w:sz w:val="22"/>
          <w:szCs w:val="22"/>
        </w:rPr>
        <w:t>Késenne</w:t>
      </w:r>
      <w:proofErr w:type="spellEnd"/>
      <w:r w:rsidRPr="00CD5056">
        <w:rPr>
          <w:rFonts w:asciiTheme="majorHAnsi" w:eastAsia="Times New Roman" w:hAnsiTheme="majorHAnsi" w:cstheme="majorHAnsi"/>
          <w:bCs/>
          <w:color w:val="000000" w:themeColor="text1"/>
          <w:sz w:val="22"/>
          <w:szCs w:val="22"/>
        </w:rPr>
        <w:t>, Chapter 2 (pp. 19-27)</w:t>
      </w:r>
    </w:p>
    <w:p w14:paraId="34DEB7A2" w14:textId="77777777" w:rsidR="00CB2D2A" w:rsidRPr="00CD5056" w:rsidRDefault="00F714F3" w:rsidP="00F714F3">
      <w:pPr>
        <w:pStyle w:val="ListParagraph"/>
        <w:numPr>
          <w:ilvl w:val="1"/>
          <w:numId w:val="12"/>
        </w:numPr>
        <w:rPr>
          <w:rFonts w:asciiTheme="majorHAnsi" w:eastAsia="Times New Roman" w:hAnsiTheme="majorHAnsi" w:cstheme="majorHAnsi"/>
          <w:i/>
          <w:color w:val="000000" w:themeColor="text1"/>
          <w:sz w:val="22"/>
          <w:szCs w:val="22"/>
        </w:rPr>
      </w:pPr>
      <w:r w:rsidRPr="00CD5056">
        <w:rPr>
          <w:rFonts w:asciiTheme="majorHAnsi" w:eastAsia="Times New Roman" w:hAnsiTheme="majorHAnsi" w:cstheme="majorHAnsi"/>
          <w:color w:val="000000" w:themeColor="text1"/>
          <w:sz w:val="22"/>
          <w:szCs w:val="22"/>
        </w:rPr>
        <w:t xml:space="preserve">Jahn K. Hakes &amp; Chad Turner &amp; Kyle </w:t>
      </w:r>
      <w:proofErr w:type="spellStart"/>
      <w:r w:rsidRPr="00CD5056">
        <w:rPr>
          <w:rFonts w:asciiTheme="majorHAnsi" w:eastAsia="Times New Roman" w:hAnsiTheme="majorHAnsi" w:cstheme="majorHAnsi"/>
          <w:color w:val="000000" w:themeColor="text1"/>
          <w:sz w:val="22"/>
          <w:szCs w:val="22"/>
        </w:rPr>
        <w:t>Hutmaker</w:t>
      </w:r>
      <w:proofErr w:type="spellEnd"/>
      <w:r w:rsidRPr="00CD5056">
        <w:rPr>
          <w:rFonts w:asciiTheme="majorHAnsi" w:eastAsia="Times New Roman" w:hAnsiTheme="majorHAnsi" w:cstheme="majorHAnsi"/>
          <w:color w:val="000000" w:themeColor="text1"/>
          <w:sz w:val="22"/>
          <w:szCs w:val="22"/>
        </w:rPr>
        <w:t>, 2011. "</w:t>
      </w:r>
      <w:r w:rsidRPr="00CD5056">
        <w:rPr>
          <w:rFonts w:asciiTheme="majorHAnsi" w:eastAsia="Times New Roman" w:hAnsiTheme="majorHAnsi" w:cstheme="majorHAnsi"/>
          <w:bCs/>
          <w:color w:val="000000" w:themeColor="text1"/>
          <w:sz w:val="22"/>
          <w:szCs w:val="22"/>
        </w:rPr>
        <w:t>I Don’t Care If I Never Get Back? Time, Travel Costs, and the Estimation of Baseball Season-Ticket Demand</w:t>
      </w:r>
      <w:r w:rsidRPr="00CD5056">
        <w:rPr>
          <w:rFonts w:asciiTheme="majorHAnsi" w:eastAsia="Times New Roman" w:hAnsiTheme="majorHAnsi" w:cstheme="majorHAnsi"/>
          <w:color w:val="000000" w:themeColor="text1"/>
          <w:sz w:val="22"/>
          <w:szCs w:val="22"/>
        </w:rPr>
        <w:t>," </w:t>
      </w:r>
      <w:hyperlink r:id="rId8" w:history="1">
        <w:r w:rsidRPr="00CD5056">
          <w:rPr>
            <w:rStyle w:val="Hyperlink"/>
            <w:rFonts w:asciiTheme="majorHAnsi" w:eastAsia="Times New Roman" w:hAnsiTheme="majorHAnsi" w:cstheme="majorHAnsi"/>
            <w:color w:val="000000" w:themeColor="text1"/>
            <w:sz w:val="22"/>
            <w:szCs w:val="22"/>
            <w:u w:val="none"/>
          </w:rPr>
          <w:t>International Journal of Sport Finance</w:t>
        </w:r>
      </w:hyperlink>
      <w:r w:rsidRPr="00CD5056">
        <w:rPr>
          <w:rFonts w:asciiTheme="majorHAnsi" w:eastAsia="Times New Roman" w:hAnsiTheme="majorHAnsi" w:cstheme="majorHAnsi"/>
          <w:color w:val="000000" w:themeColor="text1"/>
          <w:sz w:val="22"/>
          <w:szCs w:val="22"/>
        </w:rPr>
        <w:t>, Vol. 6, 119-137</w:t>
      </w:r>
      <w:r w:rsidRPr="00CD5056">
        <w:rPr>
          <w:rFonts w:asciiTheme="majorHAnsi" w:eastAsia="Times New Roman" w:hAnsiTheme="majorHAnsi" w:cstheme="majorHAnsi"/>
          <w:i/>
          <w:color w:val="000000" w:themeColor="text1"/>
          <w:sz w:val="22"/>
          <w:szCs w:val="22"/>
        </w:rPr>
        <w:t>.</w:t>
      </w:r>
    </w:p>
    <w:p w14:paraId="7041DA84" w14:textId="0E623123" w:rsidR="00CD5056" w:rsidRDefault="00CD5056" w:rsidP="00CD5056">
      <w:pPr>
        <w:rPr>
          <w:rFonts w:asciiTheme="majorHAnsi" w:eastAsia="Times New Roman" w:hAnsiTheme="majorHAnsi" w:cstheme="majorHAnsi"/>
          <w:b/>
          <w:sz w:val="22"/>
          <w:szCs w:val="22"/>
        </w:rPr>
      </w:pPr>
    </w:p>
    <w:p w14:paraId="6803C2C9" w14:textId="530CAA9F" w:rsidR="008600DC" w:rsidRDefault="008600DC" w:rsidP="008600DC">
      <w:pPr>
        <w:jc w:val="center"/>
        <w:rPr>
          <w:rFonts w:asciiTheme="majorHAnsi" w:eastAsia="Times New Roman" w:hAnsiTheme="majorHAnsi" w:cstheme="majorHAnsi"/>
          <w:b/>
          <w:sz w:val="22"/>
          <w:szCs w:val="22"/>
        </w:rPr>
      </w:pPr>
      <w:r>
        <w:rPr>
          <w:rFonts w:asciiTheme="majorHAnsi" w:eastAsia="Times New Roman" w:hAnsiTheme="majorHAnsi" w:cstheme="majorHAnsi"/>
          <w:b/>
          <w:sz w:val="22"/>
          <w:szCs w:val="22"/>
        </w:rPr>
        <w:t>Spring Break (March 14</w:t>
      </w:r>
      <w:r w:rsidRPr="008600DC">
        <w:rPr>
          <w:rFonts w:asciiTheme="majorHAnsi" w:eastAsia="Times New Roman" w:hAnsiTheme="majorHAnsi" w:cstheme="majorHAnsi"/>
          <w:b/>
          <w:sz w:val="22"/>
          <w:szCs w:val="22"/>
          <w:vertAlign w:val="superscript"/>
        </w:rPr>
        <w:t>th</w:t>
      </w:r>
      <w:r>
        <w:rPr>
          <w:rFonts w:asciiTheme="majorHAnsi" w:eastAsia="Times New Roman" w:hAnsiTheme="majorHAnsi" w:cstheme="majorHAnsi"/>
          <w:b/>
          <w:sz w:val="22"/>
          <w:szCs w:val="22"/>
        </w:rPr>
        <w:t xml:space="preserve"> &amp; 16</w:t>
      </w:r>
      <w:r w:rsidRPr="008600DC">
        <w:rPr>
          <w:rFonts w:asciiTheme="majorHAnsi" w:eastAsia="Times New Roman" w:hAnsiTheme="majorHAnsi" w:cstheme="majorHAnsi"/>
          <w:b/>
          <w:sz w:val="22"/>
          <w:szCs w:val="22"/>
          <w:vertAlign w:val="superscript"/>
        </w:rPr>
        <w:t>th</w:t>
      </w:r>
      <w:r>
        <w:rPr>
          <w:rFonts w:asciiTheme="majorHAnsi" w:eastAsia="Times New Roman" w:hAnsiTheme="majorHAnsi" w:cstheme="majorHAnsi"/>
          <w:b/>
          <w:sz w:val="22"/>
          <w:szCs w:val="22"/>
        </w:rPr>
        <w:t>)</w:t>
      </w:r>
    </w:p>
    <w:p w14:paraId="72ED22EF" w14:textId="77777777" w:rsidR="008600DC" w:rsidRPr="00CD5056" w:rsidRDefault="008600DC" w:rsidP="00CD5056">
      <w:pPr>
        <w:rPr>
          <w:rFonts w:asciiTheme="majorHAnsi" w:eastAsia="Times New Roman" w:hAnsiTheme="majorHAnsi" w:cstheme="majorHAnsi"/>
          <w:b/>
          <w:sz w:val="22"/>
          <w:szCs w:val="22"/>
        </w:rPr>
      </w:pPr>
    </w:p>
    <w:p w14:paraId="349DAC09" w14:textId="5389071C" w:rsidR="00CD5056" w:rsidRPr="00CD5056" w:rsidRDefault="00CD5056" w:rsidP="00CD5056">
      <w:pPr>
        <w:pStyle w:val="ListParagraph"/>
        <w:numPr>
          <w:ilvl w:val="0"/>
          <w:numId w:val="6"/>
        </w:numPr>
        <w:rPr>
          <w:rFonts w:asciiTheme="majorHAnsi" w:eastAsia="Times New Roman" w:hAnsiTheme="majorHAnsi" w:cstheme="majorHAnsi"/>
          <w:sz w:val="22"/>
          <w:szCs w:val="22"/>
        </w:rPr>
      </w:pPr>
      <w:r w:rsidRPr="00CD5056">
        <w:rPr>
          <w:rFonts w:asciiTheme="majorHAnsi" w:eastAsia="Times New Roman" w:hAnsiTheme="majorHAnsi" w:cstheme="majorHAnsi"/>
          <w:b/>
          <w:sz w:val="22"/>
          <w:szCs w:val="22"/>
        </w:rPr>
        <w:t>Sports and the Media</w:t>
      </w:r>
      <w:r w:rsidRPr="00CD5056">
        <w:rPr>
          <w:rFonts w:asciiTheme="majorHAnsi" w:eastAsia="Times New Roman" w:hAnsiTheme="majorHAnsi" w:cstheme="majorHAnsi"/>
          <w:sz w:val="22"/>
          <w:szCs w:val="22"/>
        </w:rPr>
        <w:t xml:space="preserve"> (</w:t>
      </w:r>
      <w:r w:rsidR="00EF178F">
        <w:rPr>
          <w:rFonts w:asciiTheme="majorHAnsi" w:eastAsia="Times New Roman" w:hAnsiTheme="majorHAnsi" w:cstheme="majorHAnsi"/>
          <w:sz w:val="22"/>
          <w:szCs w:val="22"/>
        </w:rPr>
        <w:t xml:space="preserve">March </w:t>
      </w:r>
      <w:r w:rsidR="00091E5A">
        <w:rPr>
          <w:rFonts w:asciiTheme="majorHAnsi" w:eastAsia="Times New Roman" w:hAnsiTheme="majorHAnsi" w:cstheme="majorHAnsi"/>
          <w:sz w:val="22"/>
          <w:szCs w:val="22"/>
        </w:rPr>
        <w:t>21</w:t>
      </w:r>
      <w:r w:rsidR="00091E5A" w:rsidRPr="00091E5A">
        <w:rPr>
          <w:rFonts w:asciiTheme="majorHAnsi" w:eastAsia="Times New Roman" w:hAnsiTheme="majorHAnsi" w:cstheme="majorHAnsi"/>
          <w:sz w:val="22"/>
          <w:szCs w:val="22"/>
          <w:vertAlign w:val="superscript"/>
        </w:rPr>
        <w:t>st</w:t>
      </w:r>
      <w:r w:rsidR="00500D7A">
        <w:rPr>
          <w:rFonts w:asciiTheme="majorHAnsi" w:eastAsia="Times New Roman" w:hAnsiTheme="majorHAnsi" w:cstheme="majorHAnsi"/>
          <w:sz w:val="22"/>
          <w:szCs w:val="22"/>
          <w:vertAlign w:val="superscript"/>
        </w:rPr>
        <w:t xml:space="preserve"> </w:t>
      </w:r>
      <w:r w:rsidR="00500D7A">
        <w:rPr>
          <w:rFonts w:asciiTheme="majorHAnsi" w:eastAsia="Times New Roman" w:hAnsiTheme="majorHAnsi" w:cstheme="majorHAnsi"/>
          <w:sz w:val="22"/>
          <w:szCs w:val="22"/>
        </w:rPr>
        <w:t>&amp; 2</w:t>
      </w:r>
      <w:r w:rsidR="00EF178F">
        <w:rPr>
          <w:rFonts w:asciiTheme="majorHAnsi" w:eastAsia="Times New Roman" w:hAnsiTheme="majorHAnsi" w:cstheme="majorHAnsi"/>
          <w:sz w:val="22"/>
          <w:szCs w:val="22"/>
        </w:rPr>
        <w:t>3</w:t>
      </w:r>
      <w:r w:rsidR="00EF178F" w:rsidRPr="00EF178F">
        <w:rPr>
          <w:rFonts w:asciiTheme="majorHAnsi" w:eastAsia="Times New Roman" w:hAnsiTheme="majorHAnsi" w:cstheme="majorHAnsi"/>
          <w:sz w:val="22"/>
          <w:szCs w:val="22"/>
          <w:vertAlign w:val="superscript"/>
        </w:rPr>
        <w:t>rd</w:t>
      </w:r>
      <w:r w:rsidR="00EF178F">
        <w:rPr>
          <w:rFonts w:asciiTheme="majorHAnsi" w:eastAsia="Times New Roman" w:hAnsiTheme="majorHAnsi" w:cstheme="majorHAnsi"/>
          <w:sz w:val="22"/>
          <w:szCs w:val="22"/>
        </w:rPr>
        <w:t>)</w:t>
      </w:r>
    </w:p>
    <w:p w14:paraId="1FDD98B5" w14:textId="77777777" w:rsidR="00CD5056" w:rsidRPr="00CD5056" w:rsidRDefault="00CD5056" w:rsidP="004D6603">
      <w:pPr>
        <w:pStyle w:val="ListParagraph"/>
        <w:numPr>
          <w:ilvl w:val="1"/>
          <w:numId w:val="27"/>
        </w:numPr>
        <w:rPr>
          <w:rFonts w:asciiTheme="majorHAnsi" w:eastAsia="Times New Roman" w:hAnsiTheme="majorHAnsi" w:cstheme="majorHAnsi"/>
          <w:color w:val="000000" w:themeColor="text1"/>
          <w:sz w:val="22"/>
          <w:szCs w:val="22"/>
        </w:rPr>
      </w:pPr>
      <w:r w:rsidRPr="00CD5056">
        <w:rPr>
          <w:rFonts w:asciiTheme="majorHAnsi" w:eastAsia="Times New Roman" w:hAnsiTheme="majorHAnsi" w:cstheme="majorHAnsi"/>
          <w:sz w:val="22"/>
          <w:szCs w:val="22"/>
        </w:rPr>
        <w:t xml:space="preserve">Blair, Chapters 6 and 7 </w:t>
      </w:r>
    </w:p>
    <w:p w14:paraId="13381D84" w14:textId="3ED109B9" w:rsidR="00CD5056" w:rsidRPr="00A100FC" w:rsidRDefault="00CD5056" w:rsidP="004D6603">
      <w:pPr>
        <w:pStyle w:val="ListParagraph"/>
        <w:numPr>
          <w:ilvl w:val="1"/>
          <w:numId w:val="27"/>
        </w:numPr>
        <w:rPr>
          <w:rFonts w:asciiTheme="majorHAnsi" w:eastAsia="Times New Roman" w:hAnsiTheme="majorHAnsi" w:cstheme="majorHAnsi"/>
          <w:color w:val="000000" w:themeColor="text1"/>
          <w:sz w:val="22"/>
          <w:szCs w:val="22"/>
        </w:rPr>
      </w:pPr>
      <w:proofErr w:type="spellStart"/>
      <w:r w:rsidRPr="00CD5056">
        <w:rPr>
          <w:rFonts w:asciiTheme="majorHAnsi" w:eastAsia="Times New Roman" w:hAnsiTheme="majorHAnsi" w:cstheme="majorHAnsi"/>
          <w:bCs/>
          <w:color w:val="000000" w:themeColor="text1"/>
          <w:sz w:val="22"/>
          <w:szCs w:val="22"/>
        </w:rPr>
        <w:t>Késenne</w:t>
      </w:r>
      <w:proofErr w:type="spellEnd"/>
      <w:r w:rsidRPr="00CD5056">
        <w:rPr>
          <w:rFonts w:asciiTheme="majorHAnsi" w:eastAsia="Times New Roman" w:hAnsiTheme="majorHAnsi" w:cstheme="majorHAnsi"/>
          <w:bCs/>
          <w:color w:val="000000" w:themeColor="text1"/>
          <w:sz w:val="22"/>
          <w:szCs w:val="22"/>
        </w:rPr>
        <w:t>, Chapter 2 (pp. 27-42)</w:t>
      </w:r>
    </w:p>
    <w:p w14:paraId="746EDCFD" w14:textId="31FD5C87" w:rsidR="00A100FC" w:rsidRPr="00CD5056" w:rsidRDefault="00A100FC" w:rsidP="004D6603">
      <w:pPr>
        <w:pStyle w:val="ListParagraph"/>
        <w:numPr>
          <w:ilvl w:val="1"/>
          <w:numId w:val="27"/>
        </w:numPr>
        <w:rPr>
          <w:rFonts w:asciiTheme="majorHAnsi" w:eastAsia="Times New Roman" w:hAnsiTheme="majorHAnsi" w:cstheme="majorHAnsi"/>
          <w:color w:val="000000" w:themeColor="text1"/>
          <w:sz w:val="22"/>
          <w:szCs w:val="22"/>
        </w:rPr>
      </w:pPr>
      <w:r>
        <w:rPr>
          <w:rFonts w:asciiTheme="majorHAnsi" w:eastAsia="Times New Roman" w:hAnsiTheme="majorHAnsi" w:cstheme="majorHAnsi"/>
          <w:bCs/>
          <w:color w:val="000000" w:themeColor="text1"/>
          <w:sz w:val="22"/>
          <w:szCs w:val="22"/>
        </w:rPr>
        <w:t xml:space="preserve">Szymanski, Stefan. “Sports and Broadcasting” Playbooks and Checkbooks. 2009. 125-154. </w:t>
      </w:r>
    </w:p>
    <w:p w14:paraId="57DF827C" w14:textId="77777777" w:rsidR="00CD5056" w:rsidRPr="00CD5056" w:rsidRDefault="00CD5056" w:rsidP="00F714F3">
      <w:pPr>
        <w:rPr>
          <w:rFonts w:asciiTheme="majorHAnsi" w:eastAsia="Times New Roman" w:hAnsiTheme="majorHAnsi" w:cstheme="majorHAnsi"/>
          <w:sz w:val="22"/>
          <w:szCs w:val="22"/>
        </w:rPr>
      </w:pPr>
    </w:p>
    <w:p w14:paraId="536851E8" w14:textId="11F5F82B" w:rsidR="00CB2D2A" w:rsidRPr="00CD5056" w:rsidRDefault="00CB2D2A" w:rsidP="00D779CD">
      <w:pPr>
        <w:pStyle w:val="ListParagraph"/>
        <w:numPr>
          <w:ilvl w:val="0"/>
          <w:numId w:val="6"/>
        </w:numPr>
        <w:rPr>
          <w:rFonts w:asciiTheme="majorHAnsi" w:eastAsia="Times New Roman" w:hAnsiTheme="majorHAnsi" w:cstheme="majorHAnsi"/>
          <w:sz w:val="22"/>
          <w:szCs w:val="22"/>
        </w:rPr>
      </w:pPr>
      <w:r w:rsidRPr="00CD5056">
        <w:rPr>
          <w:rFonts w:asciiTheme="majorHAnsi" w:eastAsia="Times New Roman" w:hAnsiTheme="majorHAnsi" w:cstheme="majorHAnsi"/>
          <w:b/>
          <w:sz w:val="22"/>
          <w:szCs w:val="22"/>
        </w:rPr>
        <w:t>Sports and Antitrust</w:t>
      </w:r>
      <w:r w:rsidRPr="00CD5056">
        <w:rPr>
          <w:rFonts w:asciiTheme="majorHAnsi" w:eastAsia="Times New Roman" w:hAnsiTheme="majorHAnsi" w:cstheme="majorHAnsi"/>
          <w:sz w:val="22"/>
          <w:szCs w:val="22"/>
        </w:rPr>
        <w:t xml:space="preserve"> (</w:t>
      </w:r>
      <w:r w:rsidR="00EF178F">
        <w:rPr>
          <w:rFonts w:asciiTheme="majorHAnsi" w:eastAsia="Times New Roman" w:hAnsiTheme="majorHAnsi" w:cstheme="majorHAnsi"/>
          <w:sz w:val="22"/>
          <w:szCs w:val="22"/>
        </w:rPr>
        <w:t>March</w:t>
      </w:r>
      <w:r w:rsidR="00CD5056" w:rsidRPr="00CD5056">
        <w:rPr>
          <w:rFonts w:asciiTheme="majorHAnsi" w:eastAsia="Times New Roman" w:hAnsiTheme="majorHAnsi" w:cstheme="majorHAnsi"/>
          <w:sz w:val="22"/>
          <w:szCs w:val="22"/>
        </w:rPr>
        <w:t xml:space="preserve"> </w:t>
      </w:r>
      <w:r w:rsidR="00A72E00">
        <w:rPr>
          <w:rFonts w:asciiTheme="majorHAnsi" w:eastAsia="Times New Roman" w:hAnsiTheme="majorHAnsi" w:cstheme="majorHAnsi"/>
          <w:sz w:val="22"/>
          <w:szCs w:val="22"/>
        </w:rPr>
        <w:t>2</w:t>
      </w:r>
      <w:r w:rsidR="00CD5056" w:rsidRPr="00CD5056">
        <w:rPr>
          <w:rFonts w:asciiTheme="majorHAnsi" w:eastAsia="Times New Roman" w:hAnsiTheme="majorHAnsi" w:cstheme="majorHAnsi"/>
          <w:sz w:val="22"/>
          <w:szCs w:val="22"/>
        </w:rPr>
        <w:t>8</w:t>
      </w:r>
      <w:r w:rsidR="001D0405" w:rsidRPr="00CD5056">
        <w:rPr>
          <w:rFonts w:asciiTheme="majorHAnsi" w:eastAsia="Times New Roman" w:hAnsiTheme="majorHAnsi" w:cstheme="majorHAnsi"/>
          <w:sz w:val="22"/>
          <w:szCs w:val="22"/>
          <w:vertAlign w:val="superscript"/>
        </w:rPr>
        <w:t>th</w:t>
      </w:r>
      <w:r w:rsidR="001D0405">
        <w:rPr>
          <w:rFonts w:asciiTheme="majorHAnsi" w:eastAsia="Times New Roman" w:hAnsiTheme="majorHAnsi" w:cstheme="majorHAnsi"/>
          <w:sz w:val="22"/>
          <w:szCs w:val="22"/>
          <w:vertAlign w:val="superscript"/>
        </w:rPr>
        <w:t xml:space="preserve"> </w:t>
      </w:r>
      <w:r w:rsidR="001D0405">
        <w:rPr>
          <w:rFonts w:asciiTheme="majorHAnsi" w:eastAsia="Times New Roman" w:hAnsiTheme="majorHAnsi" w:cstheme="majorHAnsi"/>
          <w:sz w:val="22"/>
          <w:szCs w:val="22"/>
        </w:rPr>
        <w:t>&amp; 30</w:t>
      </w:r>
      <w:r w:rsidR="001D0405" w:rsidRPr="001D0405">
        <w:rPr>
          <w:rFonts w:asciiTheme="majorHAnsi" w:eastAsia="Times New Roman" w:hAnsiTheme="majorHAnsi" w:cstheme="majorHAnsi"/>
          <w:sz w:val="22"/>
          <w:szCs w:val="22"/>
          <w:vertAlign w:val="superscript"/>
        </w:rPr>
        <w:t>th</w:t>
      </w:r>
      <w:r w:rsidRPr="00CD5056">
        <w:rPr>
          <w:rFonts w:asciiTheme="majorHAnsi" w:eastAsia="Times New Roman" w:hAnsiTheme="majorHAnsi" w:cstheme="majorHAnsi"/>
          <w:sz w:val="22"/>
          <w:szCs w:val="22"/>
        </w:rPr>
        <w:t xml:space="preserve">) </w:t>
      </w:r>
    </w:p>
    <w:p w14:paraId="641B1708" w14:textId="77777777" w:rsidR="00CB2D2A" w:rsidRPr="00CD5056" w:rsidRDefault="00CB2D2A" w:rsidP="00D779CD">
      <w:pPr>
        <w:pStyle w:val="ListParagraph"/>
        <w:numPr>
          <w:ilvl w:val="1"/>
          <w:numId w:val="6"/>
        </w:numPr>
        <w:rPr>
          <w:rFonts w:asciiTheme="majorHAnsi" w:eastAsia="Times New Roman" w:hAnsiTheme="majorHAnsi" w:cstheme="majorHAnsi"/>
          <w:sz w:val="22"/>
          <w:szCs w:val="22"/>
        </w:rPr>
      </w:pPr>
      <w:r w:rsidRPr="00CD5056">
        <w:rPr>
          <w:rFonts w:asciiTheme="majorHAnsi" w:eastAsia="Times New Roman" w:hAnsiTheme="majorHAnsi" w:cstheme="majorHAnsi"/>
          <w:sz w:val="22"/>
          <w:szCs w:val="22"/>
        </w:rPr>
        <w:t xml:space="preserve">Blair, Chapter 9 </w:t>
      </w:r>
    </w:p>
    <w:p w14:paraId="7E4F815E" w14:textId="3B259E1A" w:rsidR="00CB2D2A" w:rsidRDefault="00CB2D2A" w:rsidP="00D779CD">
      <w:pPr>
        <w:pStyle w:val="ListParagraph"/>
        <w:numPr>
          <w:ilvl w:val="1"/>
          <w:numId w:val="6"/>
        </w:numPr>
        <w:rPr>
          <w:rFonts w:asciiTheme="majorHAnsi" w:eastAsia="Times New Roman" w:hAnsiTheme="majorHAnsi" w:cstheme="majorHAnsi"/>
          <w:sz w:val="22"/>
          <w:szCs w:val="22"/>
        </w:rPr>
      </w:pPr>
      <w:r w:rsidRPr="00CD5056">
        <w:rPr>
          <w:rFonts w:asciiTheme="majorHAnsi" w:eastAsia="Times New Roman" w:hAnsiTheme="majorHAnsi" w:cstheme="majorHAnsi"/>
          <w:sz w:val="22"/>
          <w:szCs w:val="22"/>
        </w:rPr>
        <w:t>Andrew Zimbalist, 2009. “The BCS, Antitrust and Public Policy,” The Antitrust Bulletin, Vol. 54,</w:t>
      </w:r>
      <w:r w:rsidR="0051308C" w:rsidRPr="00CD5056">
        <w:rPr>
          <w:rFonts w:asciiTheme="majorHAnsi" w:eastAsia="Times New Roman" w:hAnsiTheme="majorHAnsi" w:cstheme="majorHAnsi"/>
          <w:sz w:val="22"/>
          <w:szCs w:val="22"/>
        </w:rPr>
        <w:t xml:space="preserve"> </w:t>
      </w:r>
      <w:r w:rsidRPr="00CD5056">
        <w:rPr>
          <w:rFonts w:asciiTheme="majorHAnsi" w:eastAsia="Times New Roman" w:hAnsiTheme="majorHAnsi" w:cstheme="majorHAnsi"/>
          <w:sz w:val="22"/>
          <w:szCs w:val="22"/>
        </w:rPr>
        <w:t xml:space="preserve">823-855. </w:t>
      </w:r>
    </w:p>
    <w:p w14:paraId="1E455219" w14:textId="77777777" w:rsidR="004D6603" w:rsidRPr="004D6603" w:rsidRDefault="004D6603" w:rsidP="0006148C">
      <w:pPr>
        <w:rPr>
          <w:rFonts w:asciiTheme="majorHAnsi" w:eastAsia="Times New Roman" w:hAnsiTheme="majorHAnsi" w:cstheme="majorHAnsi"/>
          <w:sz w:val="22"/>
          <w:szCs w:val="22"/>
        </w:rPr>
      </w:pPr>
    </w:p>
    <w:p w14:paraId="766FA200" w14:textId="19A4AA8D" w:rsidR="00F10E4C" w:rsidRPr="00CD5056" w:rsidRDefault="00F10E4C" w:rsidP="00F10E4C">
      <w:pPr>
        <w:pStyle w:val="ListParagraph"/>
        <w:numPr>
          <w:ilvl w:val="0"/>
          <w:numId w:val="6"/>
        </w:numPr>
        <w:rPr>
          <w:rFonts w:asciiTheme="majorHAnsi" w:eastAsia="Times New Roman" w:hAnsiTheme="majorHAnsi" w:cstheme="majorHAnsi"/>
          <w:sz w:val="22"/>
          <w:szCs w:val="22"/>
        </w:rPr>
      </w:pPr>
      <w:r>
        <w:rPr>
          <w:rFonts w:asciiTheme="majorHAnsi" w:eastAsia="Times New Roman" w:hAnsiTheme="majorHAnsi" w:cstheme="majorHAnsi"/>
          <w:b/>
          <w:sz w:val="22"/>
          <w:szCs w:val="22"/>
        </w:rPr>
        <w:t xml:space="preserve">Collective </w:t>
      </w:r>
      <w:r w:rsidR="00085F69">
        <w:rPr>
          <w:rFonts w:asciiTheme="majorHAnsi" w:eastAsia="Times New Roman" w:hAnsiTheme="majorHAnsi" w:cstheme="majorHAnsi"/>
          <w:b/>
          <w:sz w:val="22"/>
          <w:szCs w:val="22"/>
        </w:rPr>
        <w:t>Bargaining</w:t>
      </w:r>
      <w:r w:rsidRPr="00CD5056">
        <w:rPr>
          <w:rFonts w:asciiTheme="majorHAnsi" w:eastAsia="Times New Roman" w:hAnsiTheme="majorHAnsi" w:cstheme="majorHAnsi"/>
          <w:sz w:val="22"/>
          <w:szCs w:val="22"/>
        </w:rPr>
        <w:t xml:space="preserve"> (</w:t>
      </w:r>
      <w:r w:rsidR="00EF178F">
        <w:rPr>
          <w:rFonts w:asciiTheme="majorHAnsi" w:eastAsia="Times New Roman" w:hAnsiTheme="majorHAnsi" w:cstheme="majorHAnsi"/>
          <w:sz w:val="22"/>
          <w:szCs w:val="22"/>
        </w:rPr>
        <w:t>April</w:t>
      </w:r>
      <w:r w:rsidR="0006148C">
        <w:rPr>
          <w:rFonts w:asciiTheme="majorHAnsi" w:eastAsia="Times New Roman" w:hAnsiTheme="majorHAnsi" w:cstheme="majorHAnsi"/>
          <w:sz w:val="22"/>
          <w:szCs w:val="22"/>
        </w:rPr>
        <w:t xml:space="preserve"> </w:t>
      </w:r>
      <w:r w:rsidR="00A72E00">
        <w:rPr>
          <w:rFonts w:asciiTheme="majorHAnsi" w:eastAsia="Times New Roman" w:hAnsiTheme="majorHAnsi" w:cstheme="majorHAnsi"/>
          <w:sz w:val="22"/>
          <w:szCs w:val="22"/>
        </w:rPr>
        <w:t>4</w:t>
      </w:r>
      <w:r w:rsidR="00A72E00" w:rsidRPr="00A72E00">
        <w:rPr>
          <w:rFonts w:asciiTheme="majorHAnsi" w:eastAsia="Times New Roman" w:hAnsiTheme="majorHAnsi" w:cstheme="majorHAnsi"/>
          <w:sz w:val="22"/>
          <w:szCs w:val="22"/>
          <w:vertAlign w:val="superscript"/>
        </w:rPr>
        <w:t>th</w:t>
      </w:r>
      <w:r w:rsidR="00EF178F">
        <w:rPr>
          <w:rFonts w:asciiTheme="majorHAnsi" w:eastAsia="Times New Roman" w:hAnsiTheme="majorHAnsi" w:cstheme="majorHAnsi"/>
          <w:sz w:val="22"/>
          <w:szCs w:val="22"/>
        </w:rPr>
        <w:t xml:space="preserve"> &amp; 6</w:t>
      </w:r>
      <w:r w:rsidR="00EF178F" w:rsidRPr="00EF178F">
        <w:rPr>
          <w:rFonts w:asciiTheme="majorHAnsi" w:eastAsia="Times New Roman" w:hAnsiTheme="majorHAnsi" w:cstheme="majorHAnsi"/>
          <w:sz w:val="22"/>
          <w:szCs w:val="22"/>
          <w:vertAlign w:val="superscript"/>
        </w:rPr>
        <w:t>th</w:t>
      </w:r>
      <w:r w:rsidR="00EF178F">
        <w:rPr>
          <w:rFonts w:asciiTheme="majorHAnsi" w:eastAsia="Times New Roman" w:hAnsiTheme="majorHAnsi" w:cstheme="majorHAnsi"/>
          <w:sz w:val="22"/>
          <w:szCs w:val="22"/>
        </w:rPr>
        <w:t>)</w:t>
      </w:r>
    </w:p>
    <w:p w14:paraId="3CF15B0E" w14:textId="5D219AA9" w:rsidR="00F10E4C" w:rsidRDefault="00F10E4C" w:rsidP="00CB2D2A">
      <w:pPr>
        <w:pStyle w:val="ListParagraph"/>
        <w:numPr>
          <w:ilvl w:val="1"/>
          <w:numId w:val="6"/>
        </w:numPr>
        <w:rPr>
          <w:rFonts w:asciiTheme="majorHAnsi" w:eastAsia="Times New Roman" w:hAnsiTheme="majorHAnsi" w:cstheme="majorHAnsi"/>
          <w:sz w:val="22"/>
          <w:szCs w:val="22"/>
        </w:rPr>
      </w:pPr>
      <w:r w:rsidRPr="00CD5056">
        <w:rPr>
          <w:rFonts w:asciiTheme="majorHAnsi" w:eastAsia="Times New Roman" w:hAnsiTheme="majorHAnsi" w:cstheme="majorHAnsi"/>
          <w:sz w:val="22"/>
          <w:szCs w:val="22"/>
        </w:rPr>
        <w:t xml:space="preserve">Blair, Chapter </w:t>
      </w:r>
      <w:r w:rsidR="0006148C">
        <w:rPr>
          <w:rFonts w:asciiTheme="majorHAnsi" w:eastAsia="Times New Roman" w:hAnsiTheme="majorHAnsi" w:cstheme="majorHAnsi"/>
          <w:sz w:val="22"/>
          <w:szCs w:val="22"/>
        </w:rPr>
        <w:t xml:space="preserve">17 and </w:t>
      </w:r>
      <w:r>
        <w:rPr>
          <w:rFonts w:asciiTheme="majorHAnsi" w:eastAsia="Times New Roman" w:hAnsiTheme="majorHAnsi" w:cstheme="majorHAnsi"/>
          <w:sz w:val="22"/>
          <w:szCs w:val="22"/>
        </w:rPr>
        <w:t>22</w:t>
      </w:r>
      <w:r w:rsidRPr="00CD5056">
        <w:rPr>
          <w:rFonts w:asciiTheme="majorHAnsi" w:eastAsia="Times New Roman" w:hAnsiTheme="majorHAnsi" w:cstheme="majorHAnsi"/>
          <w:sz w:val="22"/>
          <w:szCs w:val="22"/>
        </w:rPr>
        <w:t xml:space="preserve"> </w:t>
      </w:r>
    </w:p>
    <w:p w14:paraId="4B22EFD4" w14:textId="3D607E4C" w:rsidR="00681B01" w:rsidRPr="00616F7C" w:rsidRDefault="00F10E4C" w:rsidP="00616F7C">
      <w:pPr>
        <w:pStyle w:val="ListParagraph"/>
        <w:numPr>
          <w:ilvl w:val="1"/>
          <w:numId w:val="6"/>
        </w:numPr>
        <w:rPr>
          <w:rFonts w:asciiTheme="majorHAnsi" w:eastAsia="Times New Roman" w:hAnsiTheme="majorHAnsi" w:cstheme="majorHAnsi"/>
          <w:color w:val="000000" w:themeColor="text1"/>
          <w:sz w:val="22"/>
          <w:szCs w:val="22"/>
        </w:rPr>
      </w:pPr>
      <w:r w:rsidRPr="00F10E4C">
        <w:rPr>
          <w:rFonts w:asciiTheme="majorHAnsi" w:eastAsia="Times New Roman" w:hAnsiTheme="majorHAnsi" w:cstheme="majorHAnsi"/>
          <w:color w:val="000000" w:themeColor="text1"/>
          <w:sz w:val="22"/>
          <w:szCs w:val="22"/>
        </w:rPr>
        <w:t>Schmidt, Martin B. and David J. Berri. 2001. "</w:t>
      </w:r>
      <w:r w:rsidR="00616F7C" w:rsidRPr="00616F7C">
        <w:rPr>
          <w:rFonts w:asciiTheme="majorHAnsi" w:eastAsia="Times New Roman" w:hAnsiTheme="majorHAnsi" w:cstheme="majorHAnsi"/>
          <w:color w:val="000000" w:themeColor="text1"/>
          <w:sz w:val="22"/>
          <w:szCs w:val="22"/>
        </w:rPr>
        <w:t>The Impact of Labor Strikes on Consumer Demand: An Application to Professional Sports</w:t>
      </w:r>
      <w:r w:rsidR="00616F7C">
        <w:rPr>
          <w:rFonts w:asciiTheme="majorHAnsi" w:eastAsia="Times New Roman" w:hAnsiTheme="majorHAnsi" w:cstheme="majorHAnsi"/>
          <w:color w:val="000000" w:themeColor="text1"/>
          <w:sz w:val="22"/>
          <w:szCs w:val="22"/>
        </w:rPr>
        <w:t>,”</w:t>
      </w:r>
      <w:r w:rsidR="00616F7C" w:rsidRPr="00616F7C">
        <w:rPr>
          <w:rFonts w:asciiTheme="majorHAnsi" w:eastAsia="Times New Roman" w:hAnsiTheme="majorHAnsi" w:cstheme="majorHAnsi"/>
          <w:color w:val="000000" w:themeColor="text1"/>
          <w:sz w:val="22"/>
          <w:szCs w:val="22"/>
        </w:rPr>
        <w:t xml:space="preserve"> American Economic Review, 94 (1), 2004: 344-57.</w:t>
      </w:r>
    </w:p>
    <w:p w14:paraId="51004061" w14:textId="0AADE849" w:rsidR="00F10E4C" w:rsidRDefault="00F10E4C" w:rsidP="004D6603">
      <w:pPr>
        <w:rPr>
          <w:rFonts w:asciiTheme="majorHAnsi" w:eastAsia="Times New Roman" w:hAnsiTheme="majorHAnsi" w:cstheme="majorHAnsi"/>
          <w:sz w:val="22"/>
          <w:szCs w:val="22"/>
        </w:rPr>
      </w:pPr>
    </w:p>
    <w:p w14:paraId="53640C18" w14:textId="1D81562B" w:rsidR="001D0F08" w:rsidRPr="00CD5056" w:rsidRDefault="001D0F08" w:rsidP="001D0F08">
      <w:pPr>
        <w:ind w:left="360" w:firstLine="360"/>
        <w:jc w:val="center"/>
        <w:rPr>
          <w:rFonts w:asciiTheme="majorHAnsi" w:eastAsia="Times New Roman" w:hAnsiTheme="majorHAnsi" w:cstheme="majorHAnsi"/>
          <w:b/>
          <w:sz w:val="22"/>
          <w:szCs w:val="22"/>
        </w:rPr>
      </w:pPr>
      <w:r w:rsidRPr="00CD5056">
        <w:rPr>
          <w:rFonts w:asciiTheme="majorHAnsi" w:eastAsia="Times New Roman" w:hAnsiTheme="majorHAnsi" w:cstheme="majorHAnsi"/>
          <w:b/>
          <w:sz w:val="22"/>
          <w:szCs w:val="22"/>
        </w:rPr>
        <w:t>Exam #2 (</w:t>
      </w:r>
      <w:r w:rsidR="009D512F">
        <w:rPr>
          <w:rFonts w:asciiTheme="majorHAnsi" w:eastAsia="Times New Roman" w:hAnsiTheme="majorHAnsi" w:cstheme="majorHAnsi"/>
          <w:b/>
          <w:sz w:val="22"/>
          <w:szCs w:val="22"/>
        </w:rPr>
        <w:t xml:space="preserve">April </w:t>
      </w:r>
      <w:r w:rsidRPr="00CD5056">
        <w:rPr>
          <w:rFonts w:asciiTheme="majorHAnsi" w:eastAsia="Times New Roman" w:hAnsiTheme="majorHAnsi" w:cstheme="majorHAnsi"/>
          <w:b/>
          <w:sz w:val="22"/>
          <w:szCs w:val="22"/>
        </w:rPr>
        <w:t>1</w:t>
      </w:r>
      <w:r>
        <w:rPr>
          <w:rFonts w:asciiTheme="majorHAnsi" w:eastAsia="Times New Roman" w:hAnsiTheme="majorHAnsi" w:cstheme="majorHAnsi"/>
          <w:b/>
          <w:sz w:val="22"/>
          <w:szCs w:val="22"/>
        </w:rPr>
        <w:t>1</w:t>
      </w:r>
      <w:r w:rsidRPr="00CD5056">
        <w:rPr>
          <w:rFonts w:asciiTheme="majorHAnsi" w:eastAsia="Times New Roman" w:hAnsiTheme="majorHAnsi" w:cstheme="majorHAnsi"/>
          <w:b/>
          <w:sz w:val="22"/>
          <w:szCs w:val="22"/>
          <w:vertAlign w:val="superscript"/>
        </w:rPr>
        <w:t>th</w:t>
      </w:r>
      <w:r w:rsidRPr="00CD5056">
        <w:rPr>
          <w:rFonts w:asciiTheme="majorHAnsi" w:eastAsia="Times New Roman" w:hAnsiTheme="majorHAnsi" w:cstheme="majorHAnsi"/>
          <w:b/>
          <w:sz w:val="22"/>
          <w:szCs w:val="22"/>
        </w:rPr>
        <w:t>)</w:t>
      </w:r>
    </w:p>
    <w:p w14:paraId="4CB4E939" w14:textId="77777777" w:rsidR="001D0F08" w:rsidRPr="004D6603" w:rsidRDefault="001D0F08" w:rsidP="004D6603">
      <w:pPr>
        <w:rPr>
          <w:rFonts w:asciiTheme="majorHAnsi" w:eastAsia="Times New Roman" w:hAnsiTheme="majorHAnsi" w:cstheme="majorHAnsi"/>
          <w:sz w:val="22"/>
          <w:szCs w:val="22"/>
        </w:rPr>
      </w:pPr>
    </w:p>
    <w:p w14:paraId="24152A9A" w14:textId="48ACBDC0" w:rsidR="00F10E4C" w:rsidRPr="00CD5056" w:rsidRDefault="0006148C" w:rsidP="00F10E4C">
      <w:pPr>
        <w:pStyle w:val="ListParagraph"/>
        <w:numPr>
          <w:ilvl w:val="0"/>
          <w:numId w:val="6"/>
        </w:numPr>
        <w:rPr>
          <w:rFonts w:asciiTheme="majorHAnsi" w:eastAsia="Times New Roman" w:hAnsiTheme="majorHAnsi" w:cstheme="majorHAnsi"/>
          <w:sz w:val="22"/>
          <w:szCs w:val="22"/>
        </w:rPr>
      </w:pPr>
      <w:r>
        <w:rPr>
          <w:rFonts w:asciiTheme="majorHAnsi" w:eastAsia="Times New Roman" w:hAnsiTheme="majorHAnsi" w:cstheme="majorHAnsi"/>
          <w:b/>
          <w:sz w:val="22"/>
          <w:szCs w:val="22"/>
        </w:rPr>
        <w:t>The</w:t>
      </w:r>
      <w:r w:rsidR="00F10E4C" w:rsidRPr="00CD5056">
        <w:rPr>
          <w:rFonts w:asciiTheme="majorHAnsi" w:eastAsia="Times New Roman" w:hAnsiTheme="majorHAnsi" w:cstheme="majorHAnsi"/>
          <w:b/>
          <w:sz w:val="22"/>
          <w:szCs w:val="22"/>
        </w:rPr>
        <w:t xml:space="preserve"> Player’s </w:t>
      </w:r>
      <w:r>
        <w:rPr>
          <w:rFonts w:asciiTheme="majorHAnsi" w:eastAsia="Times New Roman" w:hAnsiTheme="majorHAnsi" w:cstheme="majorHAnsi"/>
          <w:b/>
          <w:sz w:val="22"/>
          <w:szCs w:val="22"/>
        </w:rPr>
        <w:t>Labor Market</w:t>
      </w:r>
      <w:r w:rsidR="00F10E4C" w:rsidRPr="00CD5056">
        <w:rPr>
          <w:rFonts w:asciiTheme="majorHAnsi" w:eastAsia="Times New Roman" w:hAnsiTheme="majorHAnsi" w:cstheme="majorHAnsi"/>
          <w:sz w:val="22"/>
          <w:szCs w:val="22"/>
        </w:rPr>
        <w:t xml:space="preserve"> (</w:t>
      </w:r>
      <w:r w:rsidR="009D512F">
        <w:rPr>
          <w:rFonts w:asciiTheme="majorHAnsi" w:eastAsia="Times New Roman" w:hAnsiTheme="majorHAnsi" w:cstheme="majorHAnsi"/>
          <w:sz w:val="22"/>
          <w:szCs w:val="22"/>
        </w:rPr>
        <w:t>April 13</w:t>
      </w:r>
      <w:r w:rsidR="009D512F" w:rsidRPr="009D512F">
        <w:rPr>
          <w:rFonts w:asciiTheme="majorHAnsi" w:eastAsia="Times New Roman" w:hAnsiTheme="majorHAnsi" w:cstheme="majorHAnsi"/>
          <w:sz w:val="22"/>
          <w:szCs w:val="22"/>
          <w:vertAlign w:val="superscript"/>
        </w:rPr>
        <w:t>th</w:t>
      </w:r>
      <w:r w:rsidR="009D512F">
        <w:rPr>
          <w:rFonts w:asciiTheme="majorHAnsi" w:eastAsia="Times New Roman" w:hAnsiTheme="majorHAnsi" w:cstheme="majorHAnsi"/>
          <w:sz w:val="22"/>
          <w:szCs w:val="22"/>
        </w:rPr>
        <w:t>)</w:t>
      </w:r>
      <w:r w:rsidR="00F10E4C" w:rsidRPr="00CD5056">
        <w:rPr>
          <w:rFonts w:asciiTheme="majorHAnsi" w:eastAsia="Times New Roman" w:hAnsiTheme="majorHAnsi" w:cstheme="majorHAnsi"/>
          <w:sz w:val="22"/>
          <w:szCs w:val="22"/>
        </w:rPr>
        <w:t xml:space="preserve"> </w:t>
      </w:r>
    </w:p>
    <w:p w14:paraId="5B1018A1" w14:textId="628CBCA3" w:rsidR="00F10E4C" w:rsidRPr="00CD5056" w:rsidRDefault="00F10E4C" w:rsidP="00F10E4C">
      <w:pPr>
        <w:pStyle w:val="ListParagraph"/>
        <w:numPr>
          <w:ilvl w:val="1"/>
          <w:numId w:val="6"/>
        </w:numPr>
        <w:rPr>
          <w:rFonts w:asciiTheme="majorHAnsi" w:eastAsia="Times New Roman" w:hAnsiTheme="majorHAnsi" w:cstheme="majorHAnsi"/>
          <w:sz w:val="22"/>
          <w:szCs w:val="22"/>
        </w:rPr>
      </w:pPr>
      <w:r w:rsidRPr="00CD5056">
        <w:rPr>
          <w:rFonts w:asciiTheme="majorHAnsi" w:eastAsia="Times New Roman" w:hAnsiTheme="majorHAnsi" w:cstheme="majorHAnsi"/>
          <w:sz w:val="22"/>
          <w:szCs w:val="22"/>
        </w:rPr>
        <w:t>Blair, Chapters</w:t>
      </w:r>
      <w:r w:rsidR="00C50DB1">
        <w:rPr>
          <w:rFonts w:asciiTheme="majorHAnsi" w:eastAsia="Times New Roman" w:hAnsiTheme="majorHAnsi" w:cstheme="majorHAnsi"/>
          <w:sz w:val="22"/>
          <w:szCs w:val="22"/>
        </w:rPr>
        <w:t xml:space="preserve"> </w:t>
      </w:r>
      <w:r w:rsidRPr="00CD5056">
        <w:rPr>
          <w:rFonts w:asciiTheme="majorHAnsi" w:eastAsia="Times New Roman" w:hAnsiTheme="majorHAnsi" w:cstheme="majorHAnsi"/>
          <w:sz w:val="22"/>
          <w:szCs w:val="22"/>
        </w:rPr>
        <w:t xml:space="preserve">19 and 21 </w:t>
      </w:r>
    </w:p>
    <w:p w14:paraId="138DCBA8" w14:textId="77777777" w:rsidR="00F10E4C" w:rsidRPr="00CD5056" w:rsidRDefault="00F10E4C" w:rsidP="00F10E4C">
      <w:pPr>
        <w:pStyle w:val="ListParagraph"/>
        <w:numPr>
          <w:ilvl w:val="1"/>
          <w:numId w:val="6"/>
        </w:numPr>
        <w:rPr>
          <w:rFonts w:asciiTheme="majorHAnsi" w:eastAsia="Times New Roman" w:hAnsiTheme="majorHAnsi" w:cstheme="majorHAnsi"/>
          <w:sz w:val="22"/>
          <w:szCs w:val="22"/>
        </w:rPr>
      </w:pPr>
      <w:r w:rsidRPr="00CD5056">
        <w:rPr>
          <w:rFonts w:asciiTheme="majorHAnsi" w:eastAsia="Times New Roman" w:hAnsiTheme="majorHAnsi" w:cstheme="majorHAnsi"/>
          <w:sz w:val="22"/>
          <w:szCs w:val="22"/>
        </w:rPr>
        <w:t xml:space="preserve">Jahn K. Hakes and Raymond D. Sauer, 2006. “An Economic Evaluation of the Moneyball Hypothesis,” Journal of Economic Perspectives, Vol. 20, pp. 173-185. </w:t>
      </w:r>
    </w:p>
    <w:p w14:paraId="4C2592D4" w14:textId="1ADC5AD2" w:rsidR="00681B01" w:rsidRPr="00111407" w:rsidRDefault="00F10E4C" w:rsidP="00F10E4C">
      <w:pPr>
        <w:pStyle w:val="ListParagraph"/>
        <w:numPr>
          <w:ilvl w:val="1"/>
          <w:numId w:val="6"/>
        </w:numPr>
        <w:rPr>
          <w:rFonts w:asciiTheme="majorHAnsi" w:eastAsia="Times New Roman" w:hAnsiTheme="majorHAnsi" w:cstheme="majorHAnsi"/>
          <w:sz w:val="22"/>
          <w:szCs w:val="22"/>
        </w:rPr>
      </w:pPr>
      <w:r w:rsidRPr="00CD5056">
        <w:rPr>
          <w:rFonts w:asciiTheme="majorHAnsi" w:eastAsia="Times New Roman" w:hAnsiTheme="majorHAnsi" w:cstheme="majorHAnsi"/>
          <w:sz w:val="22"/>
          <w:szCs w:val="22"/>
        </w:rPr>
        <w:t xml:space="preserve">Lane, E., Nagel, J., &amp; </w:t>
      </w:r>
      <w:proofErr w:type="spellStart"/>
      <w:r w:rsidRPr="00CD5056">
        <w:rPr>
          <w:rFonts w:asciiTheme="majorHAnsi" w:eastAsia="Times New Roman" w:hAnsiTheme="majorHAnsi" w:cstheme="majorHAnsi"/>
          <w:sz w:val="22"/>
          <w:szCs w:val="22"/>
        </w:rPr>
        <w:t>Netz</w:t>
      </w:r>
      <w:proofErr w:type="spellEnd"/>
      <w:r w:rsidRPr="00CD5056">
        <w:rPr>
          <w:rFonts w:asciiTheme="majorHAnsi" w:eastAsia="Times New Roman" w:hAnsiTheme="majorHAnsi" w:cstheme="majorHAnsi"/>
          <w:sz w:val="22"/>
          <w:szCs w:val="22"/>
        </w:rPr>
        <w:t>, J. S. (2014). Alternative Approaches to Measuring MRP: Are All Men’s College Basketball Players Exploited? Journal of Sports Economics, 15, 237–262.</w:t>
      </w:r>
    </w:p>
    <w:p w14:paraId="2C1CB83A" w14:textId="60DB5BBF" w:rsidR="00F10E4C" w:rsidRDefault="00F10E4C" w:rsidP="00F10E4C">
      <w:pPr>
        <w:rPr>
          <w:rFonts w:asciiTheme="majorHAnsi" w:eastAsia="Times New Roman" w:hAnsiTheme="majorHAnsi" w:cstheme="majorHAnsi"/>
          <w:sz w:val="22"/>
          <w:szCs w:val="22"/>
        </w:rPr>
      </w:pPr>
    </w:p>
    <w:p w14:paraId="07B36626" w14:textId="2C7856B5" w:rsidR="00085F69" w:rsidRPr="00CD5056" w:rsidRDefault="00085F69" w:rsidP="00085F69">
      <w:pPr>
        <w:pStyle w:val="ListParagraph"/>
        <w:numPr>
          <w:ilvl w:val="0"/>
          <w:numId w:val="6"/>
        </w:numPr>
        <w:rPr>
          <w:rFonts w:asciiTheme="majorHAnsi" w:eastAsia="Times New Roman" w:hAnsiTheme="majorHAnsi" w:cstheme="majorHAnsi"/>
          <w:sz w:val="22"/>
          <w:szCs w:val="22"/>
        </w:rPr>
      </w:pPr>
      <w:r w:rsidRPr="00CD5056">
        <w:rPr>
          <w:rFonts w:asciiTheme="majorHAnsi" w:eastAsia="Times New Roman" w:hAnsiTheme="majorHAnsi" w:cstheme="majorHAnsi"/>
          <w:b/>
          <w:sz w:val="22"/>
          <w:szCs w:val="22"/>
        </w:rPr>
        <w:t>Revenue Sharing</w:t>
      </w:r>
      <w:r w:rsidR="00A72E00">
        <w:rPr>
          <w:rFonts w:asciiTheme="majorHAnsi" w:eastAsia="Times New Roman" w:hAnsiTheme="majorHAnsi" w:cstheme="majorHAnsi"/>
          <w:b/>
          <w:sz w:val="22"/>
          <w:szCs w:val="22"/>
        </w:rPr>
        <w:t>,</w:t>
      </w:r>
      <w:r w:rsidRPr="00CD5056">
        <w:rPr>
          <w:rFonts w:asciiTheme="majorHAnsi" w:eastAsia="Times New Roman" w:hAnsiTheme="majorHAnsi" w:cstheme="majorHAnsi"/>
          <w:sz w:val="22"/>
          <w:szCs w:val="22"/>
        </w:rPr>
        <w:t xml:space="preserve"> </w:t>
      </w:r>
      <w:r w:rsidR="00A72E00" w:rsidRPr="00CD5056">
        <w:rPr>
          <w:rFonts w:asciiTheme="majorHAnsi" w:eastAsia="Times New Roman" w:hAnsiTheme="majorHAnsi" w:cstheme="majorHAnsi"/>
          <w:b/>
          <w:sz w:val="22"/>
          <w:szCs w:val="22"/>
        </w:rPr>
        <w:t>Salary Caps and Luxury Taxes</w:t>
      </w:r>
      <w:r w:rsidR="00A72E00" w:rsidRPr="00CD5056">
        <w:rPr>
          <w:rFonts w:asciiTheme="majorHAnsi" w:eastAsia="Times New Roman" w:hAnsiTheme="majorHAnsi" w:cstheme="majorHAnsi"/>
          <w:sz w:val="22"/>
          <w:szCs w:val="22"/>
        </w:rPr>
        <w:t xml:space="preserve"> </w:t>
      </w:r>
      <w:r w:rsidRPr="00CD5056">
        <w:rPr>
          <w:rFonts w:asciiTheme="majorHAnsi" w:eastAsia="Times New Roman" w:hAnsiTheme="majorHAnsi" w:cstheme="majorHAnsi"/>
          <w:sz w:val="22"/>
          <w:szCs w:val="22"/>
        </w:rPr>
        <w:t>(</w:t>
      </w:r>
      <w:r w:rsidR="009D512F">
        <w:rPr>
          <w:rFonts w:asciiTheme="majorHAnsi" w:eastAsia="Times New Roman" w:hAnsiTheme="majorHAnsi" w:cstheme="majorHAnsi"/>
          <w:sz w:val="22"/>
          <w:szCs w:val="22"/>
        </w:rPr>
        <w:t xml:space="preserve">April </w:t>
      </w:r>
      <w:r>
        <w:rPr>
          <w:rFonts w:asciiTheme="majorHAnsi" w:eastAsia="Times New Roman" w:hAnsiTheme="majorHAnsi" w:cstheme="majorHAnsi"/>
          <w:sz w:val="22"/>
          <w:szCs w:val="22"/>
        </w:rPr>
        <w:t>1</w:t>
      </w:r>
      <w:r w:rsidR="001D0F08">
        <w:rPr>
          <w:rFonts w:asciiTheme="majorHAnsi" w:eastAsia="Times New Roman" w:hAnsiTheme="majorHAnsi" w:cstheme="majorHAnsi"/>
          <w:sz w:val="22"/>
          <w:szCs w:val="22"/>
        </w:rPr>
        <w:t>8</w:t>
      </w:r>
      <w:r w:rsidRPr="00F10E4C">
        <w:rPr>
          <w:rFonts w:asciiTheme="majorHAnsi" w:eastAsia="Times New Roman" w:hAnsiTheme="majorHAnsi" w:cstheme="majorHAnsi"/>
          <w:sz w:val="22"/>
          <w:szCs w:val="22"/>
          <w:vertAlign w:val="superscript"/>
        </w:rPr>
        <w:t>th</w:t>
      </w:r>
      <w:r w:rsidR="00A72E00">
        <w:rPr>
          <w:rFonts w:asciiTheme="majorHAnsi" w:eastAsia="Times New Roman" w:hAnsiTheme="majorHAnsi" w:cstheme="majorHAnsi"/>
          <w:sz w:val="22"/>
          <w:szCs w:val="22"/>
          <w:vertAlign w:val="superscript"/>
        </w:rPr>
        <w:t xml:space="preserve"> </w:t>
      </w:r>
      <w:r w:rsidR="00A72E00">
        <w:rPr>
          <w:rFonts w:asciiTheme="majorHAnsi" w:eastAsia="Times New Roman" w:hAnsiTheme="majorHAnsi" w:cstheme="majorHAnsi"/>
          <w:sz w:val="22"/>
          <w:szCs w:val="22"/>
        </w:rPr>
        <w:t xml:space="preserve">&amp; </w:t>
      </w:r>
      <w:r w:rsidR="001D0F08">
        <w:rPr>
          <w:rFonts w:asciiTheme="majorHAnsi" w:eastAsia="Times New Roman" w:hAnsiTheme="majorHAnsi" w:cstheme="majorHAnsi"/>
          <w:sz w:val="22"/>
          <w:szCs w:val="22"/>
        </w:rPr>
        <w:t>2</w:t>
      </w:r>
      <w:r w:rsidR="009D512F">
        <w:rPr>
          <w:rFonts w:asciiTheme="majorHAnsi" w:eastAsia="Times New Roman" w:hAnsiTheme="majorHAnsi" w:cstheme="majorHAnsi"/>
          <w:sz w:val="22"/>
          <w:szCs w:val="22"/>
        </w:rPr>
        <w:t>0</w:t>
      </w:r>
      <w:r w:rsidR="009D512F" w:rsidRPr="009D512F">
        <w:rPr>
          <w:rFonts w:asciiTheme="majorHAnsi" w:eastAsia="Times New Roman" w:hAnsiTheme="majorHAnsi" w:cstheme="majorHAnsi"/>
          <w:sz w:val="22"/>
          <w:szCs w:val="22"/>
          <w:vertAlign w:val="superscript"/>
        </w:rPr>
        <w:t>th</w:t>
      </w:r>
      <w:r w:rsidR="001D0F08">
        <w:rPr>
          <w:rFonts w:asciiTheme="majorHAnsi" w:eastAsia="Times New Roman" w:hAnsiTheme="majorHAnsi" w:cstheme="majorHAnsi"/>
          <w:sz w:val="22"/>
          <w:szCs w:val="22"/>
        </w:rPr>
        <w:t>)</w:t>
      </w:r>
      <w:r w:rsidRPr="00CD5056">
        <w:rPr>
          <w:rFonts w:asciiTheme="majorHAnsi" w:eastAsia="Times New Roman" w:hAnsiTheme="majorHAnsi" w:cstheme="majorHAnsi"/>
          <w:sz w:val="22"/>
          <w:szCs w:val="22"/>
        </w:rPr>
        <w:t xml:space="preserve"> </w:t>
      </w:r>
    </w:p>
    <w:p w14:paraId="33958F9B" w14:textId="053ABF90" w:rsidR="00CB2D2A" w:rsidRPr="00CD5056" w:rsidRDefault="00CB2D2A" w:rsidP="00D779CD">
      <w:pPr>
        <w:pStyle w:val="ListParagraph"/>
        <w:numPr>
          <w:ilvl w:val="1"/>
          <w:numId w:val="6"/>
        </w:numPr>
        <w:rPr>
          <w:rFonts w:asciiTheme="majorHAnsi" w:eastAsia="Times New Roman" w:hAnsiTheme="majorHAnsi" w:cstheme="majorHAnsi"/>
          <w:sz w:val="22"/>
          <w:szCs w:val="22"/>
        </w:rPr>
      </w:pPr>
      <w:r w:rsidRPr="00CD5056">
        <w:rPr>
          <w:rFonts w:asciiTheme="majorHAnsi" w:eastAsia="Times New Roman" w:hAnsiTheme="majorHAnsi" w:cstheme="majorHAnsi"/>
          <w:sz w:val="22"/>
          <w:szCs w:val="22"/>
        </w:rPr>
        <w:t>Blair, Chapter 4 (pp. 7</w:t>
      </w:r>
      <w:r w:rsidR="00A72E00">
        <w:rPr>
          <w:rFonts w:asciiTheme="majorHAnsi" w:eastAsia="Times New Roman" w:hAnsiTheme="majorHAnsi" w:cstheme="majorHAnsi"/>
          <w:sz w:val="22"/>
          <w:szCs w:val="22"/>
        </w:rPr>
        <w:t>0</w:t>
      </w:r>
      <w:r w:rsidRPr="00CD5056">
        <w:rPr>
          <w:rFonts w:asciiTheme="majorHAnsi" w:eastAsia="Times New Roman" w:hAnsiTheme="majorHAnsi" w:cstheme="majorHAnsi"/>
          <w:sz w:val="22"/>
          <w:szCs w:val="22"/>
        </w:rPr>
        <w:t xml:space="preserve">-81) </w:t>
      </w:r>
    </w:p>
    <w:p w14:paraId="0BB2ED27" w14:textId="0C1AE253" w:rsidR="00CB2D2A" w:rsidRPr="00CD5056" w:rsidRDefault="00CB2D2A" w:rsidP="00D779CD">
      <w:pPr>
        <w:pStyle w:val="ListParagraph"/>
        <w:numPr>
          <w:ilvl w:val="1"/>
          <w:numId w:val="6"/>
        </w:numPr>
        <w:rPr>
          <w:rFonts w:asciiTheme="majorHAnsi" w:eastAsia="Times New Roman" w:hAnsiTheme="majorHAnsi" w:cstheme="majorHAnsi"/>
          <w:sz w:val="22"/>
          <w:szCs w:val="22"/>
        </w:rPr>
      </w:pPr>
      <w:r w:rsidRPr="00CD5056">
        <w:rPr>
          <w:rFonts w:asciiTheme="majorHAnsi" w:eastAsia="Times New Roman" w:hAnsiTheme="majorHAnsi" w:cstheme="majorHAnsi"/>
          <w:sz w:val="22"/>
          <w:szCs w:val="22"/>
        </w:rPr>
        <w:t xml:space="preserve">Stefan </w:t>
      </w:r>
      <w:proofErr w:type="spellStart"/>
      <w:r w:rsidR="00BC6E0E" w:rsidRPr="00CD5056">
        <w:rPr>
          <w:rFonts w:asciiTheme="majorHAnsi" w:eastAsia="Times New Roman" w:hAnsiTheme="majorHAnsi" w:cstheme="majorHAnsi"/>
          <w:bCs/>
          <w:color w:val="000000" w:themeColor="text1"/>
          <w:sz w:val="22"/>
          <w:szCs w:val="22"/>
        </w:rPr>
        <w:t>Késenne</w:t>
      </w:r>
      <w:proofErr w:type="spellEnd"/>
      <w:r w:rsidRPr="00CD5056">
        <w:rPr>
          <w:rFonts w:asciiTheme="majorHAnsi" w:eastAsia="Times New Roman" w:hAnsiTheme="majorHAnsi" w:cstheme="majorHAnsi"/>
          <w:sz w:val="22"/>
          <w:szCs w:val="22"/>
        </w:rPr>
        <w:t xml:space="preserve"> (2000). “The Impact of Salary Caps in Professional Team Sports,” Scottish Journal of Political Economy, Vol. 47,</w:t>
      </w:r>
      <w:r w:rsidR="0051308C" w:rsidRPr="00CD5056">
        <w:rPr>
          <w:rFonts w:asciiTheme="majorHAnsi" w:eastAsia="Times New Roman" w:hAnsiTheme="majorHAnsi" w:cstheme="majorHAnsi"/>
          <w:sz w:val="22"/>
          <w:szCs w:val="22"/>
        </w:rPr>
        <w:t xml:space="preserve"> </w:t>
      </w:r>
      <w:r w:rsidRPr="00CD5056">
        <w:rPr>
          <w:rFonts w:asciiTheme="majorHAnsi" w:eastAsia="Times New Roman" w:hAnsiTheme="majorHAnsi" w:cstheme="majorHAnsi"/>
          <w:sz w:val="22"/>
          <w:szCs w:val="22"/>
        </w:rPr>
        <w:t xml:space="preserve">422-430. </w:t>
      </w:r>
    </w:p>
    <w:p w14:paraId="3C684C5F" w14:textId="77777777" w:rsidR="0006148C" w:rsidRPr="00CD5056" w:rsidRDefault="0006148C" w:rsidP="00CD5056">
      <w:pPr>
        <w:rPr>
          <w:rFonts w:asciiTheme="majorHAnsi" w:eastAsia="Times New Roman" w:hAnsiTheme="majorHAnsi" w:cstheme="majorHAnsi"/>
          <w:sz w:val="22"/>
          <w:szCs w:val="22"/>
        </w:rPr>
      </w:pPr>
    </w:p>
    <w:p w14:paraId="79951934" w14:textId="41C418C6" w:rsidR="008F40B3" w:rsidRPr="00CD5056" w:rsidRDefault="008F40B3" w:rsidP="008F40B3">
      <w:pPr>
        <w:pStyle w:val="ListParagraph"/>
        <w:numPr>
          <w:ilvl w:val="0"/>
          <w:numId w:val="6"/>
        </w:numPr>
        <w:rPr>
          <w:rFonts w:asciiTheme="majorHAnsi" w:eastAsia="Times New Roman" w:hAnsiTheme="majorHAnsi" w:cstheme="majorHAnsi"/>
          <w:sz w:val="22"/>
          <w:szCs w:val="22"/>
        </w:rPr>
      </w:pPr>
      <w:r w:rsidRPr="00CD5056">
        <w:rPr>
          <w:rFonts w:asciiTheme="majorHAnsi" w:eastAsia="Times New Roman" w:hAnsiTheme="majorHAnsi" w:cstheme="majorHAnsi"/>
          <w:b/>
          <w:sz w:val="22"/>
          <w:szCs w:val="22"/>
        </w:rPr>
        <w:t>Sports and the Public Purse</w:t>
      </w:r>
      <w:r w:rsidRPr="00CD5056">
        <w:rPr>
          <w:rFonts w:asciiTheme="majorHAnsi" w:eastAsia="Times New Roman" w:hAnsiTheme="majorHAnsi" w:cstheme="majorHAnsi"/>
          <w:sz w:val="22"/>
          <w:szCs w:val="22"/>
        </w:rPr>
        <w:t xml:space="preserve"> (</w:t>
      </w:r>
      <w:r w:rsidR="009D512F">
        <w:rPr>
          <w:rFonts w:asciiTheme="majorHAnsi" w:eastAsia="Times New Roman" w:hAnsiTheme="majorHAnsi" w:cstheme="majorHAnsi"/>
          <w:sz w:val="22"/>
          <w:szCs w:val="22"/>
        </w:rPr>
        <w:t>April 25</w:t>
      </w:r>
      <w:r w:rsidR="009D512F" w:rsidRPr="009D512F">
        <w:rPr>
          <w:rFonts w:asciiTheme="majorHAnsi" w:eastAsia="Times New Roman" w:hAnsiTheme="majorHAnsi" w:cstheme="majorHAnsi"/>
          <w:sz w:val="22"/>
          <w:szCs w:val="22"/>
          <w:vertAlign w:val="superscript"/>
        </w:rPr>
        <w:t>th</w:t>
      </w:r>
      <w:r w:rsidR="009D512F">
        <w:rPr>
          <w:rFonts w:asciiTheme="majorHAnsi" w:eastAsia="Times New Roman" w:hAnsiTheme="majorHAnsi" w:cstheme="majorHAnsi"/>
          <w:sz w:val="22"/>
          <w:szCs w:val="22"/>
        </w:rPr>
        <w:t xml:space="preserve"> &amp; 27</w:t>
      </w:r>
      <w:proofErr w:type="gramStart"/>
      <w:r w:rsidR="009D512F" w:rsidRPr="009D512F">
        <w:rPr>
          <w:rFonts w:asciiTheme="majorHAnsi" w:eastAsia="Times New Roman" w:hAnsiTheme="majorHAnsi" w:cstheme="majorHAnsi"/>
          <w:sz w:val="22"/>
          <w:szCs w:val="22"/>
          <w:vertAlign w:val="superscript"/>
        </w:rPr>
        <w:t>th</w:t>
      </w:r>
      <w:r w:rsidR="009D512F">
        <w:rPr>
          <w:rFonts w:asciiTheme="majorHAnsi" w:eastAsia="Times New Roman" w:hAnsiTheme="majorHAnsi" w:cstheme="majorHAnsi"/>
          <w:sz w:val="22"/>
          <w:szCs w:val="22"/>
        </w:rPr>
        <w:t xml:space="preserve"> )</w:t>
      </w:r>
      <w:proofErr w:type="gramEnd"/>
    </w:p>
    <w:p w14:paraId="67F4D78D" w14:textId="77777777" w:rsidR="008F40B3" w:rsidRPr="00CD5056" w:rsidRDefault="008F40B3" w:rsidP="008F40B3">
      <w:pPr>
        <w:pStyle w:val="ListParagraph"/>
        <w:numPr>
          <w:ilvl w:val="1"/>
          <w:numId w:val="6"/>
        </w:numPr>
        <w:rPr>
          <w:rFonts w:asciiTheme="majorHAnsi" w:eastAsia="Times New Roman" w:hAnsiTheme="majorHAnsi" w:cstheme="majorHAnsi"/>
          <w:sz w:val="22"/>
          <w:szCs w:val="22"/>
        </w:rPr>
      </w:pPr>
      <w:r w:rsidRPr="00CD5056">
        <w:rPr>
          <w:rFonts w:asciiTheme="majorHAnsi" w:eastAsia="Times New Roman" w:hAnsiTheme="majorHAnsi" w:cstheme="majorHAnsi"/>
          <w:sz w:val="22"/>
          <w:szCs w:val="22"/>
        </w:rPr>
        <w:t xml:space="preserve">Blair, Chapters 14, 15, and 16 </w:t>
      </w:r>
    </w:p>
    <w:p w14:paraId="36FE1936" w14:textId="77777777" w:rsidR="008F40B3" w:rsidRPr="00CD5056" w:rsidRDefault="008F40B3" w:rsidP="008F40B3">
      <w:pPr>
        <w:pStyle w:val="ListParagraph"/>
        <w:numPr>
          <w:ilvl w:val="1"/>
          <w:numId w:val="6"/>
        </w:numPr>
        <w:rPr>
          <w:rFonts w:asciiTheme="majorHAnsi" w:eastAsia="Times New Roman" w:hAnsiTheme="majorHAnsi" w:cstheme="majorHAnsi"/>
          <w:sz w:val="22"/>
          <w:szCs w:val="22"/>
        </w:rPr>
      </w:pPr>
      <w:r w:rsidRPr="00CD5056">
        <w:rPr>
          <w:rFonts w:asciiTheme="majorHAnsi" w:eastAsia="Times New Roman" w:hAnsiTheme="majorHAnsi" w:cstheme="majorHAnsi"/>
          <w:sz w:val="22"/>
          <w:szCs w:val="22"/>
        </w:rPr>
        <w:lastRenderedPageBreak/>
        <w:t xml:space="preserve">Victor A. Matheson, (2008). Mega-Events: The Effect of the World’s Biggest Sporting Events on Local, Regional, and National Economies. The Business of Sports, Volume 1 (pp. 81–99). Westport, CT: Praeger Perspectives. </w:t>
      </w:r>
    </w:p>
    <w:p w14:paraId="771B0ED7" w14:textId="747265BA" w:rsidR="008F40B3" w:rsidRDefault="008F40B3" w:rsidP="00A36987">
      <w:pPr>
        <w:pStyle w:val="ListParagraph"/>
        <w:numPr>
          <w:ilvl w:val="1"/>
          <w:numId w:val="6"/>
        </w:numPr>
        <w:rPr>
          <w:rFonts w:asciiTheme="majorHAnsi" w:eastAsia="Times New Roman" w:hAnsiTheme="majorHAnsi" w:cstheme="majorHAnsi"/>
          <w:sz w:val="22"/>
          <w:szCs w:val="22"/>
        </w:rPr>
      </w:pPr>
      <w:r w:rsidRPr="00CD5056">
        <w:rPr>
          <w:rFonts w:asciiTheme="majorHAnsi" w:eastAsia="Times New Roman" w:hAnsiTheme="majorHAnsi" w:cstheme="majorHAnsi"/>
          <w:sz w:val="22"/>
          <w:szCs w:val="22"/>
        </w:rPr>
        <w:t xml:space="preserve">Andrew Zimbalist. “A Miami Fish Story,” New York Times, October 18, 1998. </w:t>
      </w:r>
    </w:p>
    <w:p w14:paraId="63B57CD7" w14:textId="77777777" w:rsidR="001D0F08" w:rsidRDefault="001D0F08" w:rsidP="001D0F08">
      <w:pPr>
        <w:pStyle w:val="ListParagraph"/>
        <w:rPr>
          <w:rFonts w:asciiTheme="majorHAnsi" w:eastAsia="Times New Roman" w:hAnsiTheme="majorHAnsi" w:cstheme="majorHAnsi"/>
          <w:sz w:val="22"/>
          <w:szCs w:val="22"/>
        </w:rPr>
      </w:pPr>
    </w:p>
    <w:p w14:paraId="7EE0FDBB" w14:textId="017430FF" w:rsidR="001D0F08" w:rsidRPr="00CD5056" w:rsidRDefault="001D0F08" w:rsidP="001D0F08">
      <w:pPr>
        <w:pStyle w:val="ListParagraph"/>
        <w:numPr>
          <w:ilvl w:val="0"/>
          <w:numId w:val="6"/>
        </w:numPr>
        <w:rPr>
          <w:rFonts w:asciiTheme="majorHAnsi" w:eastAsia="Times New Roman" w:hAnsiTheme="majorHAnsi" w:cstheme="majorHAnsi"/>
          <w:sz w:val="22"/>
          <w:szCs w:val="22"/>
        </w:rPr>
      </w:pPr>
      <w:r w:rsidRPr="00CD5056">
        <w:rPr>
          <w:rFonts w:asciiTheme="majorHAnsi" w:eastAsia="Times New Roman" w:hAnsiTheme="majorHAnsi" w:cstheme="majorHAnsi"/>
          <w:b/>
          <w:sz w:val="22"/>
          <w:szCs w:val="22"/>
        </w:rPr>
        <w:t>Cheating and Misconduct</w:t>
      </w:r>
      <w:r w:rsidRPr="00CD5056">
        <w:rPr>
          <w:rFonts w:asciiTheme="majorHAnsi" w:eastAsia="Times New Roman" w:hAnsiTheme="majorHAnsi" w:cstheme="majorHAnsi"/>
          <w:sz w:val="22"/>
          <w:szCs w:val="22"/>
        </w:rPr>
        <w:t xml:space="preserve"> (</w:t>
      </w:r>
      <w:r w:rsidR="009D512F">
        <w:rPr>
          <w:rFonts w:asciiTheme="majorHAnsi" w:eastAsia="Times New Roman" w:hAnsiTheme="majorHAnsi" w:cstheme="majorHAnsi"/>
          <w:sz w:val="22"/>
          <w:szCs w:val="22"/>
        </w:rPr>
        <w:t>May 2</w:t>
      </w:r>
      <w:r w:rsidR="009D512F" w:rsidRPr="009D512F">
        <w:rPr>
          <w:rFonts w:asciiTheme="majorHAnsi" w:eastAsia="Times New Roman" w:hAnsiTheme="majorHAnsi" w:cstheme="majorHAnsi"/>
          <w:sz w:val="22"/>
          <w:szCs w:val="22"/>
          <w:vertAlign w:val="superscript"/>
        </w:rPr>
        <w:t>nd</w:t>
      </w:r>
      <w:r w:rsidR="009D512F">
        <w:rPr>
          <w:rFonts w:asciiTheme="majorHAnsi" w:eastAsia="Times New Roman" w:hAnsiTheme="majorHAnsi" w:cstheme="majorHAnsi"/>
          <w:sz w:val="22"/>
          <w:szCs w:val="22"/>
        </w:rPr>
        <w:t xml:space="preserve"> </w:t>
      </w:r>
      <w:r>
        <w:rPr>
          <w:rFonts w:asciiTheme="majorHAnsi" w:eastAsia="Times New Roman" w:hAnsiTheme="majorHAnsi" w:cstheme="majorHAnsi"/>
          <w:sz w:val="22"/>
          <w:szCs w:val="22"/>
        </w:rPr>
        <w:t xml:space="preserve">&amp; </w:t>
      </w:r>
      <w:r w:rsidR="009D512F">
        <w:rPr>
          <w:rFonts w:asciiTheme="majorHAnsi" w:eastAsia="Times New Roman" w:hAnsiTheme="majorHAnsi" w:cstheme="majorHAnsi"/>
          <w:sz w:val="22"/>
          <w:szCs w:val="22"/>
        </w:rPr>
        <w:t>4</w:t>
      </w:r>
      <w:r w:rsidRPr="00085F69">
        <w:rPr>
          <w:rFonts w:asciiTheme="majorHAnsi" w:eastAsia="Times New Roman" w:hAnsiTheme="majorHAnsi" w:cstheme="majorHAnsi"/>
          <w:sz w:val="22"/>
          <w:szCs w:val="22"/>
          <w:vertAlign w:val="superscript"/>
        </w:rPr>
        <w:t>th</w:t>
      </w:r>
      <w:r>
        <w:rPr>
          <w:rFonts w:asciiTheme="majorHAnsi" w:eastAsia="Times New Roman" w:hAnsiTheme="majorHAnsi" w:cstheme="majorHAnsi"/>
          <w:sz w:val="22"/>
          <w:szCs w:val="22"/>
        </w:rPr>
        <w:t>)</w:t>
      </w:r>
    </w:p>
    <w:p w14:paraId="1872FB5A" w14:textId="77777777" w:rsidR="001D0F08" w:rsidRPr="00CD5056" w:rsidRDefault="001D0F08" w:rsidP="001D0F08">
      <w:pPr>
        <w:pStyle w:val="ListParagraph"/>
        <w:numPr>
          <w:ilvl w:val="1"/>
          <w:numId w:val="6"/>
        </w:numPr>
        <w:rPr>
          <w:rFonts w:asciiTheme="majorHAnsi" w:eastAsia="Times New Roman" w:hAnsiTheme="majorHAnsi" w:cstheme="majorHAnsi"/>
          <w:sz w:val="22"/>
          <w:szCs w:val="22"/>
        </w:rPr>
      </w:pPr>
      <w:r w:rsidRPr="00CD5056">
        <w:rPr>
          <w:rFonts w:asciiTheme="majorHAnsi" w:eastAsia="Times New Roman" w:hAnsiTheme="majorHAnsi" w:cstheme="majorHAnsi"/>
          <w:sz w:val="22"/>
          <w:szCs w:val="22"/>
        </w:rPr>
        <w:t xml:space="preserve">Blair, Chapter 8 (pp. 159-164) and Chapters 10, 11, 12, 13 </w:t>
      </w:r>
    </w:p>
    <w:p w14:paraId="33975246" w14:textId="6210A820" w:rsidR="001D0F08" w:rsidRPr="001D0F08" w:rsidRDefault="001D0F08" w:rsidP="001D0F08">
      <w:pPr>
        <w:pStyle w:val="ListParagraph"/>
        <w:numPr>
          <w:ilvl w:val="1"/>
          <w:numId w:val="6"/>
        </w:numPr>
        <w:rPr>
          <w:rFonts w:asciiTheme="majorHAnsi" w:eastAsia="Times New Roman" w:hAnsiTheme="majorHAnsi" w:cstheme="majorHAnsi"/>
          <w:sz w:val="22"/>
          <w:szCs w:val="22"/>
        </w:rPr>
      </w:pPr>
      <w:r w:rsidRPr="00CD5056">
        <w:rPr>
          <w:rFonts w:asciiTheme="majorHAnsi" w:eastAsia="Times New Roman" w:hAnsiTheme="majorHAnsi" w:cstheme="majorHAnsi"/>
          <w:sz w:val="22"/>
          <w:szCs w:val="22"/>
        </w:rPr>
        <w:t xml:space="preserve">Haugen, K. K. (2004). The Performance-Enhancing Drug Game. Journal of Sports Economics, 5, 67–75. </w:t>
      </w:r>
    </w:p>
    <w:p w14:paraId="40D48A14" w14:textId="77777777" w:rsidR="00CB2D2A" w:rsidRPr="001D0F08" w:rsidRDefault="00CB2D2A" w:rsidP="001D0F08">
      <w:pPr>
        <w:rPr>
          <w:rFonts w:asciiTheme="majorHAnsi" w:eastAsia="Times New Roman" w:hAnsiTheme="majorHAnsi" w:cstheme="majorHAnsi"/>
          <w:sz w:val="22"/>
          <w:szCs w:val="22"/>
        </w:rPr>
      </w:pPr>
    </w:p>
    <w:p w14:paraId="241CFD8F" w14:textId="7A218A19" w:rsidR="003A4272" w:rsidRPr="00EB538A" w:rsidRDefault="00681B01" w:rsidP="00EB538A">
      <w:pPr>
        <w:pStyle w:val="ListParagraph"/>
        <w:jc w:val="center"/>
        <w:rPr>
          <w:rFonts w:asciiTheme="majorHAnsi" w:eastAsia="Times New Roman" w:hAnsiTheme="majorHAnsi" w:cstheme="majorHAnsi"/>
          <w:sz w:val="22"/>
          <w:szCs w:val="22"/>
        </w:rPr>
      </w:pPr>
      <w:r w:rsidRPr="00CD5056">
        <w:rPr>
          <w:rFonts w:asciiTheme="majorHAnsi" w:eastAsia="Times New Roman" w:hAnsiTheme="majorHAnsi" w:cstheme="majorHAnsi"/>
          <w:b/>
          <w:sz w:val="22"/>
          <w:szCs w:val="22"/>
        </w:rPr>
        <w:t xml:space="preserve">Exam #3 </w:t>
      </w:r>
      <w:r w:rsidR="00054694" w:rsidRPr="00CD5056">
        <w:rPr>
          <w:rFonts w:asciiTheme="majorHAnsi" w:eastAsia="Times New Roman" w:hAnsiTheme="majorHAnsi" w:cstheme="majorHAnsi"/>
          <w:b/>
          <w:sz w:val="22"/>
          <w:szCs w:val="22"/>
        </w:rPr>
        <w:t>(</w:t>
      </w:r>
      <w:r w:rsidR="00FC2FDC">
        <w:rPr>
          <w:rFonts w:asciiTheme="majorHAnsi" w:eastAsia="Times New Roman" w:hAnsiTheme="majorHAnsi" w:cstheme="majorHAnsi"/>
          <w:b/>
          <w:sz w:val="22"/>
          <w:szCs w:val="22"/>
        </w:rPr>
        <w:t>May</w:t>
      </w:r>
      <w:r w:rsidRPr="00CD5056">
        <w:rPr>
          <w:rFonts w:asciiTheme="majorHAnsi" w:eastAsia="Times New Roman" w:hAnsiTheme="majorHAnsi" w:cstheme="majorHAnsi"/>
          <w:b/>
          <w:sz w:val="22"/>
          <w:szCs w:val="22"/>
        </w:rPr>
        <w:t xml:space="preserve"> </w:t>
      </w:r>
      <w:r w:rsidR="00FC2FDC">
        <w:rPr>
          <w:rFonts w:asciiTheme="majorHAnsi" w:eastAsia="Times New Roman" w:hAnsiTheme="majorHAnsi" w:cstheme="majorHAnsi"/>
          <w:b/>
          <w:sz w:val="22"/>
          <w:szCs w:val="22"/>
        </w:rPr>
        <w:t>8</w:t>
      </w:r>
      <w:r w:rsidRPr="00CD5056">
        <w:rPr>
          <w:rFonts w:asciiTheme="majorHAnsi" w:eastAsia="Times New Roman" w:hAnsiTheme="majorHAnsi" w:cstheme="majorHAnsi"/>
          <w:b/>
          <w:sz w:val="22"/>
          <w:szCs w:val="22"/>
          <w:vertAlign w:val="superscript"/>
        </w:rPr>
        <w:t>th</w:t>
      </w:r>
      <w:r w:rsidR="00054694" w:rsidRPr="00CD5056">
        <w:rPr>
          <w:rFonts w:asciiTheme="majorHAnsi" w:eastAsia="Times New Roman" w:hAnsiTheme="majorHAnsi" w:cstheme="majorHAnsi"/>
          <w:sz w:val="22"/>
          <w:szCs w:val="22"/>
        </w:rPr>
        <w:t xml:space="preserve">, </w:t>
      </w:r>
      <w:r w:rsidR="00FC2FDC">
        <w:rPr>
          <w:rFonts w:asciiTheme="majorHAnsi" w:eastAsia="Times New Roman" w:hAnsiTheme="majorHAnsi" w:cstheme="majorHAnsi"/>
          <w:b/>
          <w:bCs/>
          <w:sz w:val="22"/>
          <w:szCs w:val="22"/>
        </w:rPr>
        <w:t>14</w:t>
      </w:r>
      <w:r w:rsidR="00054694" w:rsidRPr="008F0FA5">
        <w:rPr>
          <w:rFonts w:asciiTheme="majorHAnsi" w:eastAsia="Times New Roman" w:hAnsiTheme="majorHAnsi" w:cstheme="majorHAnsi"/>
          <w:b/>
          <w:bCs/>
          <w:sz w:val="22"/>
          <w:szCs w:val="22"/>
        </w:rPr>
        <w:t>00-1</w:t>
      </w:r>
      <w:r w:rsidR="00FC2FDC">
        <w:rPr>
          <w:rFonts w:asciiTheme="majorHAnsi" w:eastAsia="Times New Roman" w:hAnsiTheme="majorHAnsi" w:cstheme="majorHAnsi"/>
          <w:b/>
          <w:bCs/>
          <w:sz w:val="22"/>
          <w:szCs w:val="22"/>
        </w:rPr>
        <w:t>5</w:t>
      </w:r>
      <w:r w:rsidR="00054694" w:rsidRPr="008F0FA5">
        <w:rPr>
          <w:rFonts w:asciiTheme="majorHAnsi" w:eastAsia="Times New Roman" w:hAnsiTheme="majorHAnsi" w:cstheme="majorHAnsi"/>
          <w:b/>
          <w:bCs/>
          <w:sz w:val="22"/>
          <w:szCs w:val="22"/>
        </w:rPr>
        <w:t>30</w:t>
      </w:r>
      <w:r w:rsidR="00054694" w:rsidRPr="00CD5056">
        <w:rPr>
          <w:rFonts w:asciiTheme="majorHAnsi" w:eastAsia="Times New Roman" w:hAnsiTheme="majorHAnsi" w:cstheme="majorHAnsi"/>
          <w:sz w:val="22"/>
          <w:szCs w:val="22"/>
        </w:rPr>
        <w:t>)</w:t>
      </w:r>
    </w:p>
    <w:p w14:paraId="208BFF5F" w14:textId="77777777" w:rsidR="0058067E" w:rsidRDefault="0058067E" w:rsidP="001270BB">
      <w:pPr>
        <w:rPr>
          <w:rFonts w:asciiTheme="majorHAnsi" w:hAnsiTheme="majorHAnsi" w:cstheme="majorHAnsi"/>
          <w:b/>
          <w:sz w:val="22"/>
          <w:szCs w:val="22"/>
        </w:rPr>
      </w:pPr>
    </w:p>
    <w:p w14:paraId="57118621" w14:textId="77777777" w:rsidR="00C01D6A" w:rsidRDefault="00C01D6A" w:rsidP="00C01D6A">
      <w:pPr>
        <w:rPr>
          <w:rFonts w:asciiTheme="majorHAnsi" w:hAnsiTheme="majorHAnsi" w:cstheme="majorHAnsi"/>
          <w:b/>
          <w:sz w:val="22"/>
          <w:szCs w:val="22"/>
        </w:rPr>
      </w:pPr>
      <w:r w:rsidRPr="00CD5056">
        <w:rPr>
          <w:rFonts w:asciiTheme="majorHAnsi" w:hAnsiTheme="majorHAnsi" w:cstheme="majorHAnsi"/>
          <w:b/>
          <w:sz w:val="22"/>
          <w:szCs w:val="22"/>
        </w:rPr>
        <w:t xml:space="preserve">In Class </w:t>
      </w:r>
      <w:r>
        <w:rPr>
          <w:rFonts w:asciiTheme="majorHAnsi" w:hAnsiTheme="majorHAnsi" w:cstheme="majorHAnsi"/>
          <w:b/>
          <w:sz w:val="22"/>
          <w:szCs w:val="22"/>
        </w:rPr>
        <w:t>Quizzes –</w:t>
      </w:r>
    </w:p>
    <w:p w14:paraId="56538657" w14:textId="77777777" w:rsidR="00C01D6A" w:rsidRPr="00551769" w:rsidRDefault="00C01D6A" w:rsidP="00C01D6A">
      <w:pPr>
        <w:rPr>
          <w:rFonts w:asciiTheme="majorHAnsi" w:hAnsiTheme="majorHAnsi" w:cstheme="majorHAnsi"/>
          <w:bCs/>
          <w:sz w:val="22"/>
          <w:szCs w:val="22"/>
        </w:rPr>
      </w:pPr>
      <w:r>
        <w:rPr>
          <w:rFonts w:asciiTheme="majorHAnsi" w:hAnsiTheme="majorHAnsi" w:cstheme="majorHAnsi"/>
          <w:bCs/>
          <w:sz w:val="22"/>
          <w:szCs w:val="22"/>
        </w:rPr>
        <w:t>There will be 15 short one question quizzes offered in class. These will be a single simple short answer question that will cover some part of the material we are covering.  These will be graded as follows</w:t>
      </w:r>
      <w:r w:rsidRPr="00CD5056">
        <w:rPr>
          <w:rFonts w:asciiTheme="majorHAnsi" w:hAnsiTheme="majorHAnsi" w:cstheme="majorHAnsi"/>
          <w:sz w:val="22"/>
          <w:szCs w:val="22"/>
        </w:rPr>
        <w:t xml:space="preserve">: </w:t>
      </w:r>
    </w:p>
    <w:p w14:paraId="5D559617" w14:textId="77777777" w:rsidR="00C01D6A" w:rsidRDefault="00C01D6A" w:rsidP="00C01D6A">
      <w:pPr>
        <w:pStyle w:val="ListParagraph"/>
        <w:numPr>
          <w:ilvl w:val="2"/>
          <w:numId w:val="27"/>
        </w:numPr>
        <w:ind w:left="720"/>
        <w:rPr>
          <w:rFonts w:asciiTheme="majorHAnsi" w:hAnsiTheme="majorHAnsi" w:cstheme="majorHAnsi"/>
          <w:sz w:val="22"/>
          <w:szCs w:val="22"/>
        </w:rPr>
      </w:pPr>
      <w:r w:rsidRPr="004B2218">
        <w:rPr>
          <w:rFonts w:asciiTheme="majorHAnsi" w:hAnsiTheme="majorHAnsi" w:cstheme="majorHAnsi"/>
          <w:sz w:val="22"/>
          <w:szCs w:val="22"/>
        </w:rPr>
        <w:t xml:space="preserve"> 100% (you answered the question correctly)</w:t>
      </w:r>
    </w:p>
    <w:p w14:paraId="376BCC12" w14:textId="77777777" w:rsidR="00C01D6A" w:rsidRDefault="00C01D6A" w:rsidP="00C01D6A">
      <w:pPr>
        <w:pStyle w:val="ListParagraph"/>
        <w:numPr>
          <w:ilvl w:val="2"/>
          <w:numId w:val="27"/>
        </w:numPr>
        <w:ind w:left="720"/>
        <w:rPr>
          <w:rFonts w:asciiTheme="majorHAnsi" w:hAnsiTheme="majorHAnsi" w:cstheme="majorHAnsi"/>
          <w:sz w:val="22"/>
          <w:szCs w:val="22"/>
        </w:rPr>
      </w:pPr>
      <w:r w:rsidRPr="004B2218">
        <w:rPr>
          <w:rFonts w:asciiTheme="majorHAnsi" w:hAnsiTheme="majorHAnsi" w:cstheme="majorHAnsi"/>
          <w:sz w:val="22"/>
          <w:szCs w:val="22"/>
        </w:rPr>
        <w:t xml:space="preserve">  </w:t>
      </w:r>
      <w:r>
        <w:rPr>
          <w:rFonts w:asciiTheme="majorHAnsi" w:hAnsiTheme="majorHAnsi" w:cstheme="majorHAnsi"/>
          <w:sz w:val="22"/>
          <w:szCs w:val="22"/>
        </w:rPr>
        <w:t xml:space="preserve"> </w:t>
      </w:r>
      <w:r w:rsidRPr="004B2218">
        <w:rPr>
          <w:rFonts w:asciiTheme="majorHAnsi" w:hAnsiTheme="majorHAnsi" w:cstheme="majorHAnsi"/>
          <w:sz w:val="22"/>
          <w:szCs w:val="22"/>
        </w:rPr>
        <w:t xml:space="preserve">50% (you answered the question incorrectly) </w:t>
      </w:r>
    </w:p>
    <w:p w14:paraId="3D808E9A" w14:textId="77777777" w:rsidR="00C01D6A" w:rsidRPr="004B2218" w:rsidRDefault="00C01D6A" w:rsidP="00C01D6A">
      <w:pPr>
        <w:pStyle w:val="ListParagraph"/>
        <w:numPr>
          <w:ilvl w:val="2"/>
          <w:numId w:val="27"/>
        </w:numPr>
        <w:ind w:left="720"/>
        <w:rPr>
          <w:rFonts w:asciiTheme="majorHAnsi" w:hAnsiTheme="majorHAnsi" w:cstheme="majorHAnsi"/>
          <w:sz w:val="22"/>
          <w:szCs w:val="22"/>
        </w:rPr>
      </w:pPr>
      <w:r>
        <w:rPr>
          <w:rFonts w:asciiTheme="majorHAnsi" w:hAnsiTheme="majorHAnsi" w:cstheme="majorHAnsi"/>
          <w:sz w:val="22"/>
          <w:szCs w:val="22"/>
        </w:rPr>
        <w:t xml:space="preserve">    </w:t>
      </w:r>
      <w:r w:rsidRPr="004B2218">
        <w:rPr>
          <w:rFonts w:asciiTheme="majorHAnsi" w:hAnsiTheme="majorHAnsi" w:cstheme="majorHAnsi"/>
          <w:sz w:val="22"/>
          <w:szCs w:val="22"/>
        </w:rPr>
        <w:t xml:space="preserve"> 0% (you did not answer the question) </w:t>
      </w:r>
    </w:p>
    <w:p w14:paraId="07EB8F67" w14:textId="77777777" w:rsidR="00C01D6A" w:rsidRDefault="00C01D6A" w:rsidP="00C01D6A">
      <w:pPr>
        <w:rPr>
          <w:rFonts w:asciiTheme="majorHAnsi" w:hAnsiTheme="majorHAnsi" w:cstheme="majorHAnsi"/>
          <w:sz w:val="22"/>
          <w:szCs w:val="22"/>
        </w:rPr>
      </w:pPr>
    </w:p>
    <w:p w14:paraId="72E913A5" w14:textId="77777777" w:rsidR="00C01D6A" w:rsidRPr="00CD5056" w:rsidRDefault="00C01D6A" w:rsidP="00C01D6A">
      <w:pPr>
        <w:rPr>
          <w:rFonts w:asciiTheme="majorHAnsi" w:hAnsiTheme="majorHAnsi" w:cstheme="majorHAnsi"/>
          <w:sz w:val="22"/>
          <w:szCs w:val="22"/>
        </w:rPr>
      </w:pPr>
      <w:r w:rsidRPr="00CD5056">
        <w:rPr>
          <w:rFonts w:asciiTheme="majorHAnsi" w:hAnsiTheme="majorHAnsi" w:cstheme="majorHAnsi"/>
          <w:b/>
          <w:sz w:val="22"/>
          <w:szCs w:val="22"/>
        </w:rPr>
        <w:t xml:space="preserve">Missed </w:t>
      </w:r>
      <w:r>
        <w:rPr>
          <w:rFonts w:asciiTheme="majorHAnsi" w:hAnsiTheme="majorHAnsi" w:cstheme="majorHAnsi"/>
          <w:b/>
          <w:sz w:val="22"/>
          <w:szCs w:val="22"/>
        </w:rPr>
        <w:t xml:space="preserve">quizzes </w:t>
      </w:r>
      <w:r w:rsidRPr="00CD5056">
        <w:rPr>
          <w:rFonts w:asciiTheme="majorHAnsi" w:hAnsiTheme="majorHAnsi" w:cstheme="majorHAnsi"/>
          <w:b/>
          <w:sz w:val="22"/>
          <w:szCs w:val="22"/>
        </w:rPr>
        <w:t>cannot be made-up</w:t>
      </w:r>
      <w:r w:rsidRPr="00CD5056">
        <w:rPr>
          <w:rFonts w:asciiTheme="majorHAnsi" w:hAnsiTheme="majorHAnsi" w:cstheme="majorHAnsi"/>
          <w:sz w:val="22"/>
          <w:szCs w:val="22"/>
        </w:rPr>
        <w:t>. This holds regardless of your excuse (e.g.</w:t>
      </w:r>
      <w:r>
        <w:rPr>
          <w:rFonts w:asciiTheme="majorHAnsi" w:hAnsiTheme="majorHAnsi" w:cstheme="majorHAnsi"/>
          <w:sz w:val="22"/>
          <w:szCs w:val="22"/>
        </w:rPr>
        <w:t>,</w:t>
      </w:r>
      <w:r w:rsidRPr="00CD5056">
        <w:rPr>
          <w:rFonts w:asciiTheme="majorHAnsi" w:hAnsiTheme="majorHAnsi" w:cstheme="majorHAnsi"/>
          <w:sz w:val="22"/>
          <w:szCs w:val="22"/>
        </w:rPr>
        <w:t xml:space="preserve"> university/athletics commitment, job interview, sickness, technical malfunction, etc.). </w:t>
      </w:r>
      <w:r>
        <w:rPr>
          <w:rFonts w:asciiTheme="majorHAnsi" w:hAnsiTheme="majorHAnsi" w:cstheme="majorHAnsi"/>
          <w:sz w:val="22"/>
          <w:szCs w:val="22"/>
        </w:rPr>
        <w:t xml:space="preserve"> </w:t>
      </w:r>
      <w:r w:rsidRPr="00CD5056">
        <w:rPr>
          <w:rFonts w:asciiTheme="majorHAnsi" w:hAnsiTheme="majorHAnsi" w:cstheme="majorHAnsi"/>
          <w:sz w:val="22"/>
          <w:szCs w:val="22"/>
        </w:rPr>
        <w:t xml:space="preserve">However, only your highest </w:t>
      </w:r>
      <w:r>
        <w:rPr>
          <w:rFonts w:asciiTheme="majorHAnsi" w:hAnsiTheme="majorHAnsi" w:cstheme="majorHAnsi"/>
          <w:sz w:val="22"/>
          <w:szCs w:val="22"/>
        </w:rPr>
        <w:t>13 of the 15 quizzes</w:t>
      </w:r>
      <w:r w:rsidRPr="00CD5056">
        <w:rPr>
          <w:rFonts w:asciiTheme="majorHAnsi" w:hAnsiTheme="majorHAnsi" w:cstheme="majorHAnsi"/>
          <w:sz w:val="22"/>
          <w:szCs w:val="22"/>
        </w:rPr>
        <w:t xml:space="preserve"> will </w:t>
      </w:r>
      <w:r>
        <w:rPr>
          <w:rFonts w:asciiTheme="majorHAnsi" w:hAnsiTheme="majorHAnsi" w:cstheme="majorHAnsi"/>
          <w:sz w:val="22"/>
          <w:szCs w:val="22"/>
        </w:rPr>
        <w:t xml:space="preserve">count </w:t>
      </w:r>
      <w:r w:rsidRPr="00CD5056">
        <w:rPr>
          <w:rFonts w:asciiTheme="majorHAnsi" w:hAnsiTheme="majorHAnsi" w:cstheme="majorHAnsi"/>
          <w:sz w:val="22"/>
          <w:szCs w:val="22"/>
        </w:rPr>
        <w:t xml:space="preserve">toward your “In-Class </w:t>
      </w:r>
      <w:r>
        <w:rPr>
          <w:rFonts w:asciiTheme="majorHAnsi" w:hAnsiTheme="majorHAnsi" w:cstheme="majorHAnsi"/>
          <w:sz w:val="22"/>
          <w:szCs w:val="22"/>
        </w:rPr>
        <w:t>Quizzes</w:t>
      </w:r>
      <w:r w:rsidRPr="00CD5056">
        <w:rPr>
          <w:rFonts w:asciiTheme="majorHAnsi" w:hAnsiTheme="majorHAnsi" w:cstheme="majorHAnsi"/>
          <w:sz w:val="22"/>
          <w:szCs w:val="22"/>
        </w:rPr>
        <w:t xml:space="preserve">” grade. </w:t>
      </w:r>
    </w:p>
    <w:p w14:paraId="5B917ED3" w14:textId="721C3320" w:rsidR="009F1B23" w:rsidRPr="00CD5056" w:rsidRDefault="009F1B23" w:rsidP="00C01D6A">
      <w:pPr>
        <w:rPr>
          <w:rFonts w:asciiTheme="majorHAnsi" w:hAnsiTheme="majorHAnsi" w:cstheme="majorHAnsi"/>
          <w:sz w:val="22"/>
          <w:szCs w:val="22"/>
        </w:rPr>
      </w:pPr>
    </w:p>
    <w:sectPr w:rsidR="009F1B23" w:rsidRPr="00CD5056" w:rsidSect="007B67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A0F62" w14:textId="77777777" w:rsidR="002158D6" w:rsidRDefault="002158D6" w:rsidP="005062C8">
      <w:r>
        <w:separator/>
      </w:r>
    </w:p>
  </w:endnote>
  <w:endnote w:type="continuationSeparator" w:id="0">
    <w:p w14:paraId="20F1108C" w14:textId="77777777" w:rsidR="002158D6" w:rsidRDefault="002158D6" w:rsidP="00506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ff5">
    <w:altName w:val="Cambria"/>
    <w:panose1 w:val="020B0604020202020204"/>
    <w:charset w:val="00"/>
    <w:family w:val="roman"/>
    <w:notTrueType/>
    <w:pitch w:val="default"/>
  </w:font>
  <w:font w:name="ff4">
    <w:altName w:val="Cambria"/>
    <w:panose1 w:val="020B0604020202020204"/>
    <w:charset w:val="00"/>
    <w:family w:val="roman"/>
    <w:notTrueType/>
    <w:pitch w:val="default"/>
  </w:font>
  <w:font w:name="TimesLTStd">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FA7E8" w14:textId="77777777" w:rsidR="002158D6" w:rsidRDefault="002158D6" w:rsidP="005062C8">
      <w:r>
        <w:separator/>
      </w:r>
    </w:p>
  </w:footnote>
  <w:footnote w:type="continuationSeparator" w:id="0">
    <w:p w14:paraId="38FD1D19" w14:textId="77777777" w:rsidR="002158D6" w:rsidRDefault="002158D6" w:rsidP="00506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57F03"/>
    <w:multiLevelType w:val="hybridMultilevel"/>
    <w:tmpl w:val="25208F54"/>
    <w:lvl w:ilvl="0" w:tplc="0409000F">
      <w:start w:val="1"/>
      <w:numFmt w:val="decimal"/>
      <w:lvlText w:val="%1."/>
      <w:lvlJc w:val="left"/>
      <w:pPr>
        <w:ind w:left="36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A25A3F"/>
    <w:multiLevelType w:val="multilevel"/>
    <w:tmpl w:val="1F16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67FA4"/>
    <w:multiLevelType w:val="hybridMultilevel"/>
    <w:tmpl w:val="10282C4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C7A5C11"/>
    <w:multiLevelType w:val="hybridMultilevel"/>
    <w:tmpl w:val="827C5BE8"/>
    <w:lvl w:ilvl="0" w:tplc="DA8A640E">
      <w:start w:val="7"/>
      <w:numFmt w:val="upperRoman"/>
      <w:lvlText w:val="%1."/>
      <w:lvlJc w:val="left"/>
      <w:pPr>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0E9F2A77"/>
    <w:multiLevelType w:val="hybridMultilevel"/>
    <w:tmpl w:val="FFC25650"/>
    <w:lvl w:ilvl="0" w:tplc="DA8A640E">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C1593F"/>
    <w:multiLevelType w:val="multilevel"/>
    <w:tmpl w:val="1F16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406657"/>
    <w:multiLevelType w:val="hybridMultilevel"/>
    <w:tmpl w:val="A420D452"/>
    <w:lvl w:ilvl="0" w:tplc="DA8A640E">
      <w:start w:val="7"/>
      <w:numFmt w:val="upp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56FD9"/>
    <w:multiLevelType w:val="hybridMultilevel"/>
    <w:tmpl w:val="55AE7A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C198F"/>
    <w:multiLevelType w:val="multilevel"/>
    <w:tmpl w:val="1F16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9E324E"/>
    <w:multiLevelType w:val="hybridMultilevel"/>
    <w:tmpl w:val="2BEA2C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B4D65"/>
    <w:multiLevelType w:val="hybridMultilevel"/>
    <w:tmpl w:val="C2887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BB47A4"/>
    <w:multiLevelType w:val="hybridMultilevel"/>
    <w:tmpl w:val="3238F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0C0CC0"/>
    <w:multiLevelType w:val="hybridMultilevel"/>
    <w:tmpl w:val="8AF2FF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6F478B"/>
    <w:multiLevelType w:val="hybridMultilevel"/>
    <w:tmpl w:val="5202849A"/>
    <w:lvl w:ilvl="0" w:tplc="0409000F">
      <w:start w:val="1"/>
      <w:numFmt w:val="decimal"/>
      <w:lvlText w:val="%1."/>
      <w:lvlJc w:val="left"/>
      <w:pPr>
        <w:ind w:left="360" w:hanging="360"/>
      </w:pPr>
    </w:lvl>
    <w:lvl w:ilvl="1" w:tplc="04090003">
      <w:start w:val="1"/>
      <w:numFmt w:val="bullet"/>
      <w:lvlText w:val="o"/>
      <w:lvlJc w:val="left"/>
      <w:pPr>
        <w:ind w:left="720" w:hanging="360"/>
      </w:pPr>
      <w:rPr>
        <w:rFonts w:ascii="Courier New" w:hAnsi="Courier New" w:cs="Courier New" w:hint="default"/>
      </w:rPr>
    </w:lvl>
    <w:lvl w:ilvl="2" w:tplc="04090001">
      <w:start w:val="1"/>
      <w:numFmt w:val="bullet"/>
      <w:lvlText w:val=""/>
      <w:lvlJc w:val="left"/>
      <w:pPr>
        <w:ind w:left="198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423025"/>
    <w:multiLevelType w:val="multilevel"/>
    <w:tmpl w:val="6F7AF460"/>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B95DF8"/>
    <w:multiLevelType w:val="hybridMultilevel"/>
    <w:tmpl w:val="B04C04D2"/>
    <w:lvl w:ilvl="0" w:tplc="300C8DFE">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3A6CF1"/>
    <w:multiLevelType w:val="multilevel"/>
    <w:tmpl w:val="682E0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626654"/>
    <w:multiLevelType w:val="hybridMultilevel"/>
    <w:tmpl w:val="420AF30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E31097"/>
    <w:multiLevelType w:val="hybridMultilevel"/>
    <w:tmpl w:val="AE5EC54E"/>
    <w:lvl w:ilvl="0" w:tplc="0409000F">
      <w:start w:val="1"/>
      <w:numFmt w:val="decimal"/>
      <w:lvlText w:val="%1."/>
      <w:lvlJc w:val="left"/>
      <w:pPr>
        <w:ind w:left="360" w:hanging="360"/>
      </w:pPr>
    </w:lvl>
    <w:lvl w:ilvl="1" w:tplc="04090003">
      <w:start w:val="1"/>
      <w:numFmt w:val="bullet"/>
      <w:lvlText w:val="o"/>
      <w:lvlJc w:val="left"/>
      <w:pPr>
        <w:ind w:left="72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E066670"/>
    <w:multiLevelType w:val="hybridMultilevel"/>
    <w:tmpl w:val="643499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0207D4E"/>
    <w:multiLevelType w:val="hybridMultilevel"/>
    <w:tmpl w:val="E5BCE0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C0437A"/>
    <w:multiLevelType w:val="hybridMultilevel"/>
    <w:tmpl w:val="34D89652"/>
    <w:lvl w:ilvl="0" w:tplc="58B2169E">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0576CF"/>
    <w:multiLevelType w:val="multilevel"/>
    <w:tmpl w:val="82A2E4F6"/>
    <w:styleLink w:val="CurrentList1"/>
    <w:lvl w:ilvl="0">
      <w:start w:val="1"/>
      <w:numFmt w:val="decimal"/>
      <w:lvlText w:val="%1."/>
      <w:lvlJc w:val="left"/>
      <w:pPr>
        <w:ind w:left="360" w:hanging="360"/>
      </w:pPr>
    </w:lvl>
    <w:lvl w:ilvl="1">
      <w:start w:val="1"/>
      <w:numFmt w:val="bullet"/>
      <w:lvlText w:val="o"/>
      <w:lvlJc w:val="left"/>
      <w:pPr>
        <w:ind w:left="720" w:hanging="360"/>
      </w:pPr>
      <w:rPr>
        <w:rFonts w:ascii="Courier New" w:hAnsi="Courier New" w:cs="Courier New" w:hint="default"/>
      </w:rPr>
    </w:lvl>
    <w:lvl w:ilvl="2">
      <w:start w:val="1"/>
      <w:numFmt w:val="decimal"/>
      <w:lvlText w:val="%3."/>
      <w:lvlJc w:val="left"/>
      <w:pPr>
        <w:ind w:left="1980" w:hanging="36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1743F94"/>
    <w:multiLevelType w:val="multilevel"/>
    <w:tmpl w:val="1F16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A22B55"/>
    <w:multiLevelType w:val="multilevel"/>
    <w:tmpl w:val="1F16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2129DE"/>
    <w:multiLevelType w:val="hybridMultilevel"/>
    <w:tmpl w:val="CFB86D4E"/>
    <w:lvl w:ilvl="0" w:tplc="0409000F">
      <w:start w:val="1"/>
      <w:numFmt w:val="decimal"/>
      <w:lvlText w:val="%1."/>
      <w:lvlJc w:val="left"/>
      <w:pPr>
        <w:ind w:left="360" w:hanging="360"/>
      </w:pPr>
    </w:lvl>
    <w:lvl w:ilvl="1" w:tplc="04090003">
      <w:start w:val="1"/>
      <w:numFmt w:val="bullet"/>
      <w:lvlText w:val="o"/>
      <w:lvlJc w:val="left"/>
      <w:pPr>
        <w:ind w:left="72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A185005"/>
    <w:multiLevelType w:val="hybridMultilevel"/>
    <w:tmpl w:val="46300AF8"/>
    <w:lvl w:ilvl="0" w:tplc="2A846A00">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E56CAF"/>
    <w:multiLevelType w:val="hybridMultilevel"/>
    <w:tmpl w:val="ABD800A6"/>
    <w:lvl w:ilvl="0" w:tplc="0409000F">
      <w:start w:val="1"/>
      <w:numFmt w:val="decimal"/>
      <w:lvlText w:val="%1."/>
      <w:lvlJc w:val="left"/>
      <w:pPr>
        <w:ind w:left="360" w:hanging="360"/>
      </w:pPr>
    </w:lvl>
    <w:lvl w:ilvl="1" w:tplc="04090003">
      <w:start w:val="1"/>
      <w:numFmt w:val="bullet"/>
      <w:lvlText w:val="o"/>
      <w:lvlJc w:val="left"/>
      <w:pPr>
        <w:ind w:left="72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9"/>
  </w:num>
  <w:num w:numId="3">
    <w:abstractNumId w:val="4"/>
  </w:num>
  <w:num w:numId="4">
    <w:abstractNumId w:val="3"/>
  </w:num>
  <w:num w:numId="5">
    <w:abstractNumId w:val="6"/>
  </w:num>
  <w:num w:numId="6">
    <w:abstractNumId w:val="25"/>
  </w:num>
  <w:num w:numId="7">
    <w:abstractNumId w:val="2"/>
  </w:num>
  <w:num w:numId="8">
    <w:abstractNumId w:val="20"/>
  </w:num>
  <w:num w:numId="9">
    <w:abstractNumId w:val="15"/>
  </w:num>
  <w:num w:numId="10">
    <w:abstractNumId w:val="7"/>
  </w:num>
  <w:num w:numId="11">
    <w:abstractNumId w:val="18"/>
  </w:num>
  <w:num w:numId="12">
    <w:abstractNumId w:val="27"/>
  </w:num>
  <w:num w:numId="13">
    <w:abstractNumId w:val="11"/>
  </w:num>
  <w:num w:numId="14">
    <w:abstractNumId w:val="17"/>
  </w:num>
  <w:num w:numId="15">
    <w:abstractNumId w:val="0"/>
  </w:num>
  <w:num w:numId="16">
    <w:abstractNumId w:val="12"/>
  </w:num>
  <w:num w:numId="17">
    <w:abstractNumId w:val="19"/>
  </w:num>
  <w:num w:numId="18">
    <w:abstractNumId w:val="24"/>
  </w:num>
  <w:num w:numId="19">
    <w:abstractNumId w:val="16"/>
  </w:num>
  <w:num w:numId="20">
    <w:abstractNumId w:val="10"/>
  </w:num>
  <w:num w:numId="21">
    <w:abstractNumId w:val="21"/>
  </w:num>
  <w:num w:numId="22">
    <w:abstractNumId w:val="8"/>
  </w:num>
  <w:num w:numId="23">
    <w:abstractNumId w:val="5"/>
  </w:num>
  <w:num w:numId="24">
    <w:abstractNumId w:val="1"/>
  </w:num>
  <w:num w:numId="25">
    <w:abstractNumId w:val="14"/>
  </w:num>
  <w:num w:numId="26">
    <w:abstractNumId w:val="23"/>
  </w:num>
  <w:num w:numId="27">
    <w:abstractNumId w:val="1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D2A"/>
    <w:rsid w:val="00054694"/>
    <w:rsid w:val="0006148C"/>
    <w:rsid w:val="00066652"/>
    <w:rsid w:val="00085F69"/>
    <w:rsid w:val="000912F2"/>
    <w:rsid w:val="00091E5A"/>
    <w:rsid w:val="00111407"/>
    <w:rsid w:val="001270BB"/>
    <w:rsid w:val="00163089"/>
    <w:rsid w:val="001968AE"/>
    <w:rsid w:val="001D0405"/>
    <w:rsid w:val="001D0F08"/>
    <w:rsid w:val="001F0BCE"/>
    <w:rsid w:val="002158D6"/>
    <w:rsid w:val="0023195A"/>
    <w:rsid w:val="00296C00"/>
    <w:rsid w:val="002B0D39"/>
    <w:rsid w:val="002E45C2"/>
    <w:rsid w:val="00322506"/>
    <w:rsid w:val="0032625B"/>
    <w:rsid w:val="00370752"/>
    <w:rsid w:val="003870E3"/>
    <w:rsid w:val="003A08E5"/>
    <w:rsid w:val="003A4272"/>
    <w:rsid w:val="003F1647"/>
    <w:rsid w:val="004217B7"/>
    <w:rsid w:val="004B2218"/>
    <w:rsid w:val="004B2A64"/>
    <w:rsid w:val="004B3B90"/>
    <w:rsid w:val="004D0645"/>
    <w:rsid w:val="004D6603"/>
    <w:rsid w:val="00500D7A"/>
    <w:rsid w:val="005062C8"/>
    <w:rsid w:val="0051308C"/>
    <w:rsid w:val="00520867"/>
    <w:rsid w:val="00551769"/>
    <w:rsid w:val="0058067E"/>
    <w:rsid w:val="00583144"/>
    <w:rsid w:val="00597764"/>
    <w:rsid w:val="005F62BE"/>
    <w:rsid w:val="00616F7C"/>
    <w:rsid w:val="006448B6"/>
    <w:rsid w:val="00681B01"/>
    <w:rsid w:val="006B3318"/>
    <w:rsid w:val="006B79E1"/>
    <w:rsid w:val="006D40E9"/>
    <w:rsid w:val="006D62C2"/>
    <w:rsid w:val="00737B89"/>
    <w:rsid w:val="00743672"/>
    <w:rsid w:val="007B67C4"/>
    <w:rsid w:val="007E29C7"/>
    <w:rsid w:val="008314C7"/>
    <w:rsid w:val="008600DC"/>
    <w:rsid w:val="008D034C"/>
    <w:rsid w:val="008D0C09"/>
    <w:rsid w:val="008D2431"/>
    <w:rsid w:val="008E23EF"/>
    <w:rsid w:val="008F0FA5"/>
    <w:rsid w:val="008F40B3"/>
    <w:rsid w:val="00943A99"/>
    <w:rsid w:val="009756AC"/>
    <w:rsid w:val="00997646"/>
    <w:rsid w:val="009D512F"/>
    <w:rsid w:val="009E41B8"/>
    <w:rsid w:val="009F1B23"/>
    <w:rsid w:val="00A100FC"/>
    <w:rsid w:val="00A36987"/>
    <w:rsid w:val="00A453F4"/>
    <w:rsid w:val="00A72E00"/>
    <w:rsid w:val="00A815AD"/>
    <w:rsid w:val="00A93915"/>
    <w:rsid w:val="00AC2C0D"/>
    <w:rsid w:val="00B15051"/>
    <w:rsid w:val="00B43955"/>
    <w:rsid w:val="00B452FA"/>
    <w:rsid w:val="00B5471F"/>
    <w:rsid w:val="00B954A0"/>
    <w:rsid w:val="00BC6E0E"/>
    <w:rsid w:val="00BD6940"/>
    <w:rsid w:val="00C01D6A"/>
    <w:rsid w:val="00C136B4"/>
    <w:rsid w:val="00C50DB1"/>
    <w:rsid w:val="00CA2DA6"/>
    <w:rsid w:val="00CB2D2A"/>
    <w:rsid w:val="00CD5056"/>
    <w:rsid w:val="00CE1425"/>
    <w:rsid w:val="00CE1DA3"/>
    <w:rsid w:val="00CE361C"/>
    <w:rsid w:val="00D0292B"/>
    <w:rsid w:val="00D142A0"/>
    <w:rsid w:val="00D46AE0"/>
    <w:rsid w:val="00D618CF"/>
    <w:rsid w:val="00D65525"/>
    <w:rsid w:val="00D779CD"/>
    <w:rsid w:val="00DB2DA3"/>
    <w:rsid w:val="00DB547B"/>
    <w:rsid w:val="00DC2B05"/>
    <w:rsid w:val="00DC3520"/>
    <w:rsid w:val="00E202A7"/>
    <w:rsid w:val="00E72847"/>
    <w:rsid w:val="00E81C70"/>
    <w:rsid w:val="00EB538A"/>
    <w:rsid w:val="00EB5654"/>
    <w:rsid w:val="00EF178F"/>
    <w:rsid w:val="00F10E4C"/>
    <w:rsid w:val="00F179E4"/>
    <w:rsid w:val="00F464A2"/>
    <w:rsid w:val="00F714F3"/>
    <w:rsid w:val="00FC2FDC"/>
    <w:rsid w:val="00FD7BA2"/>
    <w:rsid w:val="00FE7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C2E63"/>
  <w15:chartTrackingRefBased/>
  <w15:docId w15:val="{8889A447-55DC-AB4A-9230-951BDC80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D7BA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D7BA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D2A"/>
    <w:pPr>
      <w:ind w:left="720"/>
      <w:contextualSpacing/>
    </w:pPr>
  </w:style>
  <w:style w:type="character" w:customStyle="1" w:styleId="Heading1Char">
    <w:name w:val="Heading 1 Char"/>
    <w:basedOn w:val="DefaultParagraphFont"/>
    <w:link w:val="Heading1"/>
    <w:uiPriority w:val="9"/>
    <w:rsid w:val="00FD7B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D7BA2"/>
    <w:rPr>
      <w:rFonts w:ascii="Times New Roman" w:eastAsia="Times New Roman" w:hAnsi="Times New Roman" w:cs="Times New Roman"/>
      <w:b/>
      <w:bCs/>
      <w:sz w:val="36"/>
      <w:szCs w:val="36"/>
    </w:rPr>
  </w:style>
  <w:style w:type="character" w:customStyle="1" w:styleId="base">
    <w:name w:val="base"/>
    <w:basedOn w:val="DefaultParagraphFont"/>
    <w:rsid w:val="00FD7BA2"/>
  </w:style>
  <w:style w:type="character" w:styleId="Strong">
    <w:name w:val="Strong"/>
    <w:basedOn w:val="DefaultParagraphFont"/>
    <w:uiPriority w:val="22"/>
    <w:qFormat/>
    <w:rsid w:val="00FD7BA2"/>
    <w:rPr>
      <w:b/>
      <w:bCs/>
    </w:rPr>
  </w:style>
  <w:style w:type="character" w:styleId="Hyperlink">
    <w:name w:val="Hyperlink"/>
    <w:basedOn w:val="DefaultParagraphFont"/>
    <w:uiPriority w:val="99"/>
    <w:unhideWhenUsed/>
    <w:rsid w:val="00F714F3"/>
    <w:rPr>
      <w:color w:val="0563C1" w:themeColor="hyperlink"/>
      <w:u w:val="single"/>
    </w:rPr>
  </w:style>
  <w:style w:type="character" w:styleId="UnresolvedMention">
    <w:name w:val="Unresolved Mention"/>
    <w:basedOn w:val="DefaultParagraphFont"/>
    <w:uiPriority w:val="99"/>
    <w:semiHidden/>
    <w:unhideWhenUsed/>
    <w:rsid w:val="00F714F3"/>
    <w:rPr>
      <w:color w:val="605E5C"/>
      <w:shd w:val="clear" w:color="auto" w:fill="E1DFDD"/>
    </w:rPr>
  </w:style>
  <w:style w:type="character" w:styleId="FollowedHyperlink">
    <w:name w:val="FollowedHyperlink"/>
    <w:basedOn w:val="DefaultParagraphFont"/>
    <w:uiPriority w:val="99"/>
    <w:semiHidden/>
    <w:unhideWhenUsed/>
    <w:rsid w:val="00F714F3"/>
    <w:rPr>
      <w:color w:val="954F72" w:themeColor="followedHyperlink"/>
      <w:u w:val="single"/>
    </w:rPr>
  </w:style>
  <w:style w:type="paragraph" w:styleId="NormalWeb">
    <w:name w:val="Normal (Web)"/>
    <w:basedOn w:val="Normal"/>
    <w:uiPriority w:val="99"/>
    <w:semiHidden/>
    <w:unhideWhenUsed/>
    <w:rsid w:val="00CA2DA6"/>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5062C8"/>
    <w:rPr>
      <w:sz w:val="20"/>
      <w:szCs w:val="20"/>
    </w:rPr>
  </w:style>
  <w:style w:type="character" w:customStyle="1" w:styleId="FootnoteTextChar">
    <w:name w:val="Footnote Text Char"/>
    <w:basedOn w:val="DefaultParagraphFont"/>
    <w:link w:val="FootnoteText"/>
    <w:uiPriority w:val="99"/>
    <w:semiHidden/>
    <w:rsid w:val="005062C8"/>
    <w:rPr>
      <w:sz w:val="20"/>
      <w:szCs w:val="20"/>
    </w:rPr>
  </w:style>
  <w:style w:type="character" w:styleId="FootnoteReference">
    <w:name w:val="footnote reference"/>
    <w:basedOn w:val="DefaultParagraphFont"/>
    <w:uiPriority w:val="99"/>
    <w:semiHidden/>
    <w:unhideWhenUsed/>
    <w:rsid w:val="005062C8"/>
    <w:rPr>
      <w:vertAlign w:val="superscript"/>
    </w:rPr>
  </w:style>
  <w:style w:type="character" w:customStyle="1" w:styleId="a">
    <w:name w:val="_"/>
    <w:basedOn w:val="DefaultParagraphFont"/>
    <w:rsid w:val="00583144"/>
  </w:style>
  <w:style w:type="character" w:customStyle="1" w:styleId="ff4">
    <w:name w:val="ff4"/>
    <w:basedOn w:val="DefaultParagraphFont"/>
    <w:rsid w:val="00583144"/>
  </w:style>
  <w:style w:type="character" w:customStyle="1" w:styleId="ff5">
    <w:name w:val="ff5"/>
    <w:basedOn w:val="DefaultParagraphFont"/>
    <w:rsid w:val="00583144"/>
  </w:style>
  <w:style w:type="numbering" w:customStyle="1" w:styleId="CurrentList1">
    <w:name w:val="Current List1"/>
    <w:uiPriority w:val="99"/>
    <w:rsid w:val="004B2218"/>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90080">
      <w:bodyDiv w:val="1"/>
      <w:marLeft w:val="0"/>
      <w:marRight w:val="0"/>
      <w:marTop w:val="0"/>
      <w:marBottom w:val="0"/>
      <w:divBdr>
        <w:top w:val="none" w:sz="0" w:space="0" w:color="auto"/>
        <w:left w:val="none" w:sz="0" w:space="0" w:color="auto"/>
        <w:bottom w:val="none" w:sz="0" w:space="0" w:color="auto"/>
        <w:right w:val="none" w:sz="0" w:space="0" w:color="auto"/>
      </w:divBdr>
    </w:div>
    <w:div w:id="143812666">
      <w:bodyDiv w:val="1"/>
      <w:marLeft w:val="0"/>
      <w:marRight w:val="0"/>
      <w:marTop w:val="0"/>
      <w:marBottom w:val="0"/>
      <w:divBdr>
        <w:top w:val="none" w:sz="0" w:space="0" w:color="auto"/>
        <w:left w:val="none" w:sz="0" w:space="0" w:color="auto"/>
        <w:bottom w:val="none" w:sz="0" w:space="0" w:color="auto"/>
        <w:right w:val="none" w:sz="0" w:space="0" w:color="auto"/>
      </w:divBdr>
    </w:div>
    <w:div w:id="214971341">
      <w:bodyDiv w:val="1"/>
      <w:marLeft w:val="0"/>
      <w:marRight w:val="0"/>
      <w:marTop w:val="0"/>
      <w:marBottom w:val="0"/>
      <w:divBdr>
        <w:top w:val="none" w:sz="0" w:space="0" w:color="auto"/>
        <w:left w:val="none" w:sz="0" w:space="0" w:color="auto"/>
        <w:bottom w:val="none" w:sz="0" w:space="0" w:color="auto"/>
        <w:right w:val="none" w:sz="0" w:space="0" w:color="auto"/>
      </w:divBdr>
    </w:div>
    <w:div w:id="373627622">
      <w:bodyDiv w:val="1"/>
      <w:marLeft w:val="0"/>
      <w:marRight w:val="0"/>
      <w:marTop w:val="0"/>
      <w:marBottom w:val="0"/>
      <w:divBdr>
        <w:top w:val="none" w:sz="0" w:space="0" w:color="auto"/>
        <w:left w:val="none" w:sz="0" w:space="0" w:color="auto"/>
        <w:bottom w:val="none" w:sz="0" w:space="0" w:color="auto"/>
        <w:right w:val="none" w:sz="0" w:space="0" w:color="auto"/>
      </w:divBdr>
    </w:div>
    <w:div w:id="386689138">
      <w:bodyDiv w:val="1"/>
      <w:marLeft w:val="0"/>
      <w:marRight w:val="0"/>
      <w:marTop w:val="0"/>
      <w:marBottom w:val="0"/>
      <w:divBdr>
        <w:top w:val="none" w:sz="0" w:space="0" w:color="auto"/>
        <w:left w:val="none" w:sz="0" w:space="0" w:color="auto"/>
        <w:bottom w:val="none" w:sz="0" w:space="0" w:color="auto"/>
        <w:right w:val="none" w:sz="0" w:space="0" w:color="auto"/>
      </w:divBdr>
    </w:div>
    <w:div w:id="426851141">
      <w:bodyDiv w:val="1"/>
      <w:marLeft w:val="0"/>
      <w:marRight w:val="0"/>
      <w:marTop w:val="0"/>
      <w:marBottom w:val="0"/>
      <w:divBdr>
        <w:top w:val="none" w:sz="0" w:space="0" w:color="auto"/>
        <w:left w:val="none" w:sz="0" w:space="0" w:color="auto"/>
        <w:bottom w:val="none" w:sz="0" w:space="0" w:color="auto"/>
        <w:right w:val="none" w:sz="0" w:space="0" w:color="auto"/>
      </w:divBdr>
      <w:divsChild>
        <w:div w:id="2126344157">
          <w:marLeft w:val="0"/>
          <w:marRight w:val="0"/>
          <w:marTop w:val="0"/>
          <w:marBottom w:val="0"/>
          <w:divBdr>
            <w:top w:val="none" w:sz="0" w:space="0" w:color="auto"/>
            <w:left w:val="none" w:sz="0" w:space="0" w:color="auto"/>
            <w:bottom w:val="none" w:sz="0" w:space="0" w:color="auto"/>
            <w:right w:val="none" w:sz="0" w:space="0" w:color="auto"/>
          </w:divBdr>
          <w:divsChild>
            <w:div w:id="441846795">
              <w:marLeft w:val="0"/>
              <w:marRight w:val="0"/>
              <w:marTop w:val="0"/>
              <w:marBottom w:val="0"/>
              <w:divBdr>
                <w:top w:val="none" w:sz="0" w:space="0" w:color="auto"/>
                <w:left w:val="none" w:sz="0" w:space="0" w:color="auto"/>
                <w:bottom w:val="none" w:sz="0" w:space="0" w:color="auto"/>
                <w:right w:val="none" w:sz="0" w:space="0" w:color="auto"/>
              </w:divBdr>
              <w:divsChild>
                <w:div w:id="77320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21754">
      <w:bodyDiv w:val="1"/>
      <w:marLeft w:val="0"/>
      <w:marRight w:val="0"/>
      <w:marTop w:val="0"/>
      <w:marBottom w:val="0"/>
      <w:divBdr>
        <w:top w:val="none" w:sz="0" w:space="0" w:color="auto"/>
        <w:left w:val="none" w:sz="0" w:space="0" w:color="auto"/>
        <w:bottom w:val="none" w:sz="0" w:space="0" w:color="auto"/>
        <w:right w:val="none" w:sz="0" w:space="0" w:color="auto"/>
      </w:divBdr>
      <w:divsChild>
        <w:div w:id="1270046371">
          <w:marLeft w:val="0"/>
          <w:marRight w:val="0"/>
          <w:marTop w:val="0"/>
          <w:marBottom w:val="0"/>
          <w:divBdr>
            <w:top w:val="none" w:sz="0" w:space="0" w:color="auto"/>
            <w:left w:val="none" w:sz="0" w:space="0" w:color="auto"/>
            <w:bottom w:val="none" w:sz="0" w:space="0" w:color="auto"/>
            <w:right w:val="none" w:sz="0" w:space="0" w:color="auto"/>
          </w:divBdr>
          <w:divsChild>
            <w:div w:id="407729983">
              <w:marLeft w:val="0"/>
              <w:marRight w:val="0"/>
              <w:marTop w:val="0"/>
              <w:marBottom w:val="0"/>
              <w:divBdr>
                <w:top w:val="none" w:sz="0" w:space="0" w:color="auto"/>
                <w:left w:val="none" w:sz="0" w:space="0" w:color="auto"/>
                <w:bottom w:val="none" w:sz="0" w:space="0" w:color="auto"/>
                <w:right w:val="none" w:sz="0" w:space="0" w:color="auto"/>
              </w:divBdr>
              <w:divsChild>
                <w:div w:id="2968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091">
          <w:marLeft w:val="0"/>
          <w:marRight w:val="0"/>
          <w:marTop w:val="0"/>
          <w:marBottom w:val="0"/>
          <w:divBdr>
            <w:top w:val="none" w:sz="0" w:space="0" w:color="auto"/>
            <w:left w:val="none" w:sz="0" w:space="0" w:color="auto"/>
            <w:bottom w:val="none" w:sz="0" w:space="0" w:color="auto"/>
            <w:right w:val="none" w:sz="0" w:space="0" w:color="auto"/>
          </w:divBdr>
          <w:divsChild>
            <w:div w:id="1437602088">
              <w:marLeft w:val="0"/>
              <w:marRight w:val="0"/>
              <w:marTop w:val="0"/>
              <w:marBottom w:val="0"/>
              <w:divBdr>
                <w:top w:val="none" w:sz="0" w:space="0" w:color="auto"/>
                <w:left w:val="none" w:sz="0" w:space="0" w:color="auto"/>
                <w:bottom w:val="none" w:sz="0" w:space="0" w:color="auto"/>
                <w:right w:val="none" w:sz="0" w:space="0" w:color="auto"/>
              </w:divBdr>
              <w:divsChild>
                <w:div w:id="89053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56115">
      <w:bodyDiv w:val="1"/>
      <w:marLeft w:val="0"/>
      <w:marRight w:val="0"/>
      <w:marTop w:val="0"/>
      <w:marBottom w:val="0"/>
      <w:divBdr>
        <w:top w:val="none" w:sz="0" w:space="0" w:color="auto"/>
        <w:left w:val="none" w:sz="0" w:space="0" w:color="auto"/>
        <w:bottom w:val="none" w:sz="0" w:space="0" w:color="auto"/>
        <w:right w:val="none" w:sz="0" w:space="0" w:color="auto"/>
      </w:divBdr>
    </w:div>
    <w:div w:id="571476553">
      <w:bodyDiv w:val="1"/>
      <w:marLeft w:val="0"/>
      <w:marRight w:val="0"/>
      <w:marTop w:val="0"/>
      <w:marBottom w:val="0"/>
      <w:divBdr>
        <w:top w:val="none" w:sz="0" w:space="0" w:color="auto"/>
        <w:left w:val="none" w:sz="0" w:space="0" w:color="auto"/>
        <w:bottom w:val="none" w:sz="0" w:space="0" w:color="auto"/>
        <w:right w:val="none" w:sz="0" w:space="0" w:color="auto"/>
      </w:divBdr>
    </w:div>
    <w:div w:id="635525341">
      <w:bodyDiv w:val="1"/>
      <w:marLeft w:val="0"/>
      <w:marRight w:val="0"/>
      <w:marTop w:val="0"/>
      <w:marBottom w:val="0"/>
      <w:divBdr>
        <w:top w:val="none" w:sz="0" w:space="0" w:color="auto"/>
        <w:left w:val="none" w:sz="0" w:space="0" w:color="auto"/>
        <w:bottom w:val="none" w:sz="0" w:space="0" w:color="auto"/>
        <w:right w:val="none" w:sz="0" w:space="0" w:color="auto"/>
      </w:divBdr>
      <w:divsChild>
        <w:div w:id="1180701809">
          <w:marLeft w:val="0"/>
          <w:marRight w:val="0"/>
          <w:marTop w:val="0"/>
          <w:marBottom w:val="0"/>
          <w:divBdr>
            <w:top w:val="none" w:sz="0" w:space="0" w:color="auto"/>
            <w:left w:val="none" w:sz="0" w:space="0" w:color="auto"/>
            <w:bottom w:val="none" w:sz="0" w:space="0" w:color="auto"/>
            <w:right w:val="none" w:sz="0" w:space="0" w:color="auto"/>
          </w:divBdr>
        </w:div>
        <w:div w:id="863371859">
          <w:marLeft w:val="0"/>
          <w:marRight w:val="0"/>
          <w:marTop w:val="0"/>
          <w:marBottom w:val="0"/>
          <w:divBdr>
            <w:top w:val="none" w:sz="0" w:space="0" w:color="auto"/>
            <w:left w:val="none" w:sz="0" w:space="0" w:color="auto"/>
            <w:bottom w:val="none" w:sz="0" w:space="0" w:color="auto"/>
            <w:right w:val="none" w:sz="0" w:space="0" w:color="auto"/>
          </w:divBdr>
        </w:div>
        <w:div w:id="1034306452">
          <w:marLeft w:val="0"/>
          <w:marRight w:val="0"/>
          <w:marTop w:val="0"/>
          <w:marBottom w:val="0"/>
          <w:divBdr>
            <w:top w:val="none" w:sz="0" w:space="0" w:color="auto"/>
            <w:left w:val="none" w:sz="0" w:space="0" w:color="auto"/>
            <w:bottom w:val="none" w:sz="0" w:space="0" w:color="auto"/>
            <w:right w:val="none" w:sz="0" w:space="0" w:color="auto"/>
          </w:divBdr>
        </w:div>
      </w:divsChild>
    </w:div>
    <w:div w:id="693925128">
      <w:bodyDiv w:val="1"/>
      <w:marLeft w:val="0"/>
      <w:marRight w:val="0"/>
      <w:marTop w:val="0"/>
      <w:marBottom w:val="0"/>
      <w:divBdr>
        <w:top w:val="none" w:sz="0" w:space="0" w:color="auto"/>
        <w:left w:val="none" w:sz="0" w:space="0" w:color="auto"/>
        <w:bottom w:val="none" w:sz="0" w:space="0" w:color="auto"/>
        <w:right w:val="none" w:sz="0" w:space="0" w:color="auto"/>
      </w:divBdr>
    </w:div>
    <w:div w:id="811210552">
      <w:bodyDiv w:val="1"/>
      <w:marLeft w:val="0"/>
      <w:marRight w:val="0"/>
      <w:marTop w:val="0"/>
      <w:marBottom w:val="0"/>
      <w:divBdr>
        <w:top w:val="none" w:sz="0" w:space="0" w:color="auto"/>
        <w:left w:val="none" w:sz="0" w:space="0" w:color="auto"/>
        <w:bottom w:val="none" w:sz="0" w:space="0" w:color="auto"/>
        <w:right w:val="none" w:sz="0" w:space="0" w:color="auto"/>
      </w:divBdr>
      <w:divsChild>
        <w:div w:id="786851948">
          <w:marLeft w:val="0"/>
          <w:marRight w:val="0"/>
          <w:marTop w:val="0"/>
          <w:marBottom w:val="0"/>
          <w:divBdr>
            <w:top w:val="none" w:sz="0" w:space="0" w:color="auto"/>
            <w:left w:val="none" w:sz="0" w:space="0" w:color="auto"/>
            <w:bottom w:val="none" w:sz="0" w:space="0" w:color="auto"/>
            <w:right w:val="none" w:sz="0" w:space="0" w:color="auto"/>
          </w:divBdr>
          <w:divsChild>
            <w:div w:id="1393384419">
              <w:marLeft w:val="0"/>
              <w:marRight w:val="0"/>
              <w:marTop w:val="0"/>
              <w:marBottom w:val="0"/>
              <w:divBdr>
                <w:top w:val="none" w:sz="0" w:space="0" w:color="auto"/>
                <w:left w:val="none" w:sz="0" w:space="0" w:color="auto"/>
                <w:bottom w:val="none" w:sz="0" w:space="0" w:color="auto"/>
                <w:right w:val="none" w:sz="0" w:space="0" w:color="auto"/>
              </w:divBdr>
              <w:divsChild>
                <w:div w:id="298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60068">
      <w:bodyDiv w:val="1"/>
      <w:marLeft w:val="0"/>
      <w:marRight w:val="0"/>
      <w:marTop w:val="0"/>
      <w:marBottom w:val="0"/>
      <w:divBdr>
        <w:top w:val="none" w:sz="0" w:space="0" w:color="auto"/>
        <w:left w:val="none" w:sz="0" w:space="0" w:color="auto"/>
        <w:bottom w:val="none" w:sz="0" w:space="0" w:color="auto"/>
        <w:right w:val="none" w:sz="0" w:space="0" w:color="auto"/>
      </w:divBdr>
      <w:divsChild>
        <w:div w:id="1204950282">
          <w:marLeft w:val="0"/>
          <w:marRight w:val="0"/>
          <w:marTop w:val="0"/>
          <w:marBottom w:val="0"/>
          <w:divBdr>
            <w:top w:val="none" w:sz="0" w:space="0" w:color="auto"/>
            <w:left w:val="none" w:sz="0" w:space="0" w:color="auto"/>
            <w:bottom w:val="none" w:sz="0" w:space="0" w:color="auto"/>
            <w:right w:val="none" w:sz="0" w:space="0" w:color="auto"/>
          </w:divBdr>
          <w:divsChild>
            <w:div w:id="673649954">
              <w:marLeft w:val="0"/>
              <w:marRight w:val="0"/>
              <w:marTop w:val="0"/>
              <w:marBottom w:val="0"/>
              <w:divBdr>
                <w:top w:val="none" w:sz="0" w:space="0" w:color="auto"/>
                <w:left w:val="none" w:sz="0" w:space="0" w:color="auto"/>
                <w:bottom w:val="none" w:sz="0" w:space="0" w:color="auto"/>
                <w:right w:val="none" w:sz="0" w:space="0" w:color="auto"/>
              </w:divBdr>
              <w:divsChild>
                <w:div w:id="74930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641689">
      <w:bodyDiv w:val="1"/>
      <w:marLeft w:val="0"/>
      <w:marRight w:val="0"/>
      <w:marTop w:val="0"/>
      <w:marBottom w:val="0"/>
      <w:divBdr>
        <w:top w:val="none" w:sz="0" w:space="0" w:color="auto"/>
        <w:left w:val="none" w:sz="0" w:space="0" w:color="auto"/>
        <w:bottom w:val="none" w:sz="0" w:space="0" w:color="auto"/>
        <w:right w:val="none" w:sz="0" w:space="0" w:color="auto"/>
      </w:divBdr>
      <w:divsChild>
        <w:div w:id="1317027088">
          <w:marLeft w:val="0"/>
          <w:marRight w:val="0"/>
          <w:marTop w:val="0"/>
          <w:marBottom w:val="0"/>
          <w:divBdr>
            <w:top w:val="none" w:sz="0" w:space="0" w:color="auto"/>
            <w:left w:val="none" w:sz="0" w:space="0" w:color="auto"/>
            <w:bottom w:val="none" w:sz="0" w:space="0" w:color="auto"/>
            <w:right w:val="none" w:sz="0" w:space="0" w:color="auto"/>
          </w:divBdr>
          <w:divsChild>
            <w:div w:id="936258431">
              <w:marLeft w:val="0"/>
              <w:marRight w:val="0"/>
              <w:marTop w:val="0"/>
              <w:marBottom w:val="0"/>
              <w:divBdr>
                <w:top w:val="none" w:sz="0" w:space="0" w:color="auto"/>
                <w:left w:val="none" w:sz="0" w:space="0" w:color="auto"/>
                <w:bottom w:val="none" w:sz="0" w:space="0" w:color="auto"/>
                <w:right w:val="none" w:sz="0" w:space="0" w:color="auto"/>
              </w:divBdr>
              <w:divsChild>
                <w:div w:id="2382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07471">
      <w:bodyDiv w:val="1"/>
      <w:marLeft w:val="0"/>
      <w:marRight w:val="0"/>
      <w:marTop w:val="0"/>
      <w:marBottom w:val="0"/>
      <w:divBdr>
        <w:top w:val="none" w:sz="0" w:space="0" w:color="auto"/>
        <w:left w:val="none" w:sz="0" w:space="0" w:color="auto"/>
        <w:bottom w:val="none" w:sz="0" w:space="0" w:color="auto"/>
        <w:right w:val="none" w:sz="0" w:space="0" w:color="auto"/>
      </w:divBdr>
    </w:div>
    <w:div w:id="1153984774">
      <w:bodyDiv w:val="1"/>
      <w:marLeft w:val="0"/>
      <w:marRight w:val="0"/>
      <w:marTop w:val="0"/>
      <w:marBottom w:val="0"/>
      <w:divBdr>
        <w:top w:val="none" w:sz="0" w:space="0" w:color="auto"/>
        <w:left w:val="none" w:sz="0" w:space="0" w:color="auto"/>
        <w:bottom w:val="none" w:sz="0" w:space="0" w:color="auto"/>
        <w:right w:val="none" w:sz="0" w:space="0" w:color="auto"/>
      </w:divBdr>
      <w:divsChild>
        <w:div w:id="492839189">
          <w:marLeft w:val="0"/>
          <w:marRight w:val="0"/>
          <w:marTop w:val="0"/>
          <w:marBottom w:val="0"/>
          <w:divBdr>
            <w:top w:val="none" w:sz="0" w:space="0" w:color="auto"/>
            <w:left w:val="none" w:sz="0" w:space="0" w:color="auto"/>
            <w:bottom w:val="none" w:sz="0" w:space="0" w:color="auto"/>
            <w:right w:val="none" w:sz="0" w:space="0" w:color="auto"/>
          </w:divBdr>
          <w:divsChild>
            <w:div w:id="311493139">
              <w:marLeft w:val="0"/>
              <w:marRight w:val="0"/>
              <w:marTop w:val="0"/>
              <w:marBottom w:val="0"/>
              <w:divBdr>
                <w:top w:val="none" w:sz="0" w:space="0" w:color="auto"/>
                <w:left w:val="none" w:sz="0" w:space="0" w:color="auto"/>
                <w:bottom w:val="none" w:sz="0" w:space="0" w:color="auto"/>
                <w:right w:val="none" w:sz="0" w:space="0" w:color="auto"/>
              </w:divBdr>
              <w:divsChild>
                <w:div w:id="13536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44982">
      <w:bodyDiv w:val="1"/>
      <w:marLeft w:val="0"/>
      <w:marRight w:val="0"/>
      <w:marTop w:val="0"/>
      <w:marBottom w:val="0"/>
      <w:divBdr>
        <w:top w:val="none" w:sz="0" w:space="0" w:color="auto"/>
        <w:left w:val="none" w:sz="0" w:space="0" w:color="auto"/>
        <w:bottom w:val="none" w:sz="0" w:space="0" w:color="auto"/>
        <w:right w:val="none" w:sz="0" w:space="0" w:color="auto"/>
      </w:divBdr>
    </w:div>
    <w:div w:id="1478569163">
      <w:bodyDiv w:val="1"/>
      <w:marLeft w:val="0"/>
      <w:marRight w:val="0"/>
      <w:marTop w:val="0"/>
      <w:marBottom w:val="0"/>
      <w:divBdr>
        <w:top w:val="none" w:sz="0" w:space="0" w:color="auto"/>
        <w:left w:val="none" w:sz="0" w:space="0" w:color="auto"/>
        <w:bottom w:val="none" w:sz="0" w:space="0" w:color="auto"/>
        <w:right w:val="none" w:sz="0" w:space="0" w:color="auto"/>
      </w:divBdr>
    </w:div>
    <w:div w:id="1493713164">
      <w:bodyDiv w:val="1"/>
      <w:marLeft w:val="0"/>
      <w:marRight w:val="0"/>
      <w:marTop w:val="0"/>
      <w:marBottom w:val="0"/>
      <w:divBdr>
        <w:top w:val="none" w:sz="0" w:space="0" w:color="auto"/>
        <w:left w:val="none" w:sz="0" w:space="0" w:color="auto"/>
        <w:bottom w:val="none" w:sz="0" w:space="0" w:color="auto"/>
        <w:right w:val="none" w:sz="0" w:space="0" w:color="auto"/>
      </w:divBdr>
      <w:divsChild>
        <w:div w:id="1167356180">
          <w:marLeft w:val="0"/>
          <w:marRight w:val="0"/>
          <w:marTop w:val="0"/>
          <w:marBottom w:val="0"/>
          <w:divBdr>
            <w:top w:val="none" w:sz="0" w:space="0" w:color="auto"/>
            <w:left w:val="none" w:sz="0" w:space="0" w:color="auto"/>
            <w:bottom w:val="none" w:sz="0" w:space="0" w:color="auto"/>
            <w:right w:val="none" w:sz="0" w:space="0" w:color="auto"/>
          </w:divBdr>
        </w:div>
        <w:div w:id="735593212">
          <w:marLeft w:val="0"/>
          <w:marRight w:val="0"/>
          <w:marTop w:val="240"/>
          <w:marBottom w:val="240"/>
          <w:divBdr>
            <w:top w:val="none" w:sz="0" w:space="0" w:color="auto"/>
            <w:left w:val="none" w:sz="0" w:space="0" w:color="auto"/>
            <w:bottom w:val="none" w:sz="0" w:space="0" w:color="auto"/>
            <w:right w:val="none" w:sz="0" w:space="0" w:color="auto"/>
          </w:divBdr>
        </w:div>
        <w:div w:id="1421635938">
          <w:marLeft w:val="0"/>
          <w:marRight w:val="0"/>
          <w:marTop w:val="360"/>
          <w:marBottom w:val="360"/>
          <w:divBdr>
            <w:top w:val="none" w:sz="0" w:space="0" w:color="auto"/>
            <w:left w:val="none" w:sz="0" w:space="0" w:color="auto"/>
            <w:bottom w:val="none" w:sz="0" w:space="0" w:color="auto"/>
            <w:right w:val="none" w:sz="0" w:space="0" w:color="auto"/>
          </w:divBdr>
        </w:div>
      </w:divsChild>
    </w:div>
    <w:div w:id="1540970754">
      <w:bodyDiv w:val="1"/>
      <w:marLeft w:val="0"/>
      <w:marRight w:val="0"/>
      <w:marTop w:val="0"/>
      <w:marBottom w:val="0"/>
      <w:divBdr>
        <w:top w:val="none" w:sz="0" w:space="0" w:color="auto"/>
        <w:left w:val="none" w:sz="0" w:space="0" w:color="auto"/>
        <w:bottom w:val="none" w:sz="0" w:space="0" w:color="auto"/>
        <w:right w:val="none" w:sz="0" w:space="0" w:color="auto"/>
      </w:divBdr>
    </w:div>
    <w:div w:id="1548909280">
      <w:bodyDiv w:val="1"/>
      <w:marLeft w:val="0"/>
      <w:marRight w:val="0"/>
      <w:marTop w:val="0"/>
      <w:marBottom w:val="0"/>
      <w:divBdr>
        <w:top w:val="none" w:sz="0" w:space="0" w:color="auto"/>
        <w:left w:val="none" w:sz="0" w:space="0" w:color="auto"/>
        <w:bottom w:val="none" w:sz="0" w:space="0" w:color="auto"/>
        <w:right w:val="none" w:sz="0" w:space="0" w:color="auto"/>
      </w:divBdr>
    </w:div>
    <w:div w:id="1570505135">
      <w:bodyDiv w:val="1"/>
      <w:marLeft w:val="0"/>
      <w:marRight w:val="0"/>
      <w:marTop w:val="0"/>
      <w:marBottom w:val="0"/>
      <w:divBdr>
        <w:top w:val="none" w:sz="0" w:space="0" w:color="auto"/>
        <w:left w:val="none" w:sz="0" w:space="0" w:color="auto"/>
        <w:bottom w:val="none" w:sz="0" w:space="0" w:color="auto"/>
        <w:right w:val="none" w:sz="0" w:space="0" w:color="auto"/>
      </w:divBdr>
    </w:div>
    <w:div w:id="1859152446">
      <w:bodyDiv w:val="1"/>
      <w:marLeft w:val="0"/>
      <w:marRight w:val="0"/>
      <w:marTop w:val="0"/>
      <w:marBottom w:val="0"/>
      <w:divBdr>
        <w:top w:val="none" w:sz="0" w:space="0" w:color="auto"/>
        <w:left w:val="none" w:sz="0" w:space="0" w:color="auto"/>
        <w:bottom w:val="none" w:sz="0" w:space="0" w:color="auto"/>
        <w:right w:val="none" w:sz="0" w:space="0" w:color="auto"/>
      </w:divBdr>
    </w:div>
    <w:div w:id="1865046822">
      <w:bodyDiv w:val="1"/>
      <w:marLeft w:val="0"/>
      <w:marRight w:val="0"/>
      <w:marTop w:val="0"/>
      <w:marBottom w:val="0"/>
      <w:divBdr>
        <w:top w:val="none" w:sz="0" w:space="0" w:color="auto"/>
        <w:left w:val="none" w:sz="0" w:space="0" w:color="auto"/>
        <w:bottom w:val="none" w:sz="0" w:space="0" w:color="auto"/>
        <w:right w:val="none" w:sz="0" w:space="0" w:color="auto"/>
      </w:divBdr>
      <w:divsChild>
        <w:div w:id="695693921">
          <w:marLeft w:val="0"/>
          <w:marRight w:val="0"/>
          <w:marTop w:val="0"/>
          <w:marBottom w:val="0"/>
          <w:divBdr>
            <w:top w:val="none" w:sz="0" w:space="0" w:color="auto"/>
            <w:left w:val="none" w:sz="0" w:space="0" w:color="auto"/>
            <w:bottom w:val="none" w:sz="0" w:space="0" w:color="auto"/>
            <w:right w:val="none" w:sz="0" w:space="0" w:color="auto"/>
          </w:divBdr>
        </w:div>
        <w:div w:id="472452970">
          <w:marLeft w:val="0"/>
          <w:marRight w:val="0"/>
          <w:marTop w:val="0"/>
          <w:marBottom w:val="0"/>
          <w:divBdr>
            <w:top w:val="none" w:sz="0" w:space="0" w:color="auto"/>
            <w:left w:val="none" w:sz="0" w:space="0" w:color="auto"/>
            <w:bottom w:val="none" w:sz="0" w:space="0" w:color="auto"/>
            <w:right w:val="none" w:sz="0" w:space="0" w:color="auto"/>
          </w:divBdr>
        </w:div>
        <w:div w:id="1893536272">
          <w:marLeft w:val="0"/>
          <w:marRight w:val="0"/>
          <w:marTop w:val="0"/>
          <w:marBottom w:val="0"/>
          <w:divBdr>
            <w:top w:val="none" w:sz="0" w:space="0" w:color="auto"/>
            <w:left w:val="none" w:sz="0" w:space="0" w:color="auto"/>
            <w:bottom w:val="none" w:sz="0" w:space="0" w:color="auto"/>
            <w:right w:val="none" w:sz="0" w:space="0" w:color="auto"/>
          </w:divBdr>
        </w:div>
      </w:divsChild>
    </w:div>
    <w:div w:id="1949772788">
      <w:bodyDiv w:val="1"/>
      <w:marLeft w:val="0"/>
      <w:marRight w:val="0"/>
      <w:marTop w:val="0"/>
      <w:marBottom w:val="0"/>
      <w:divBdr>
        <w:top w:val="none" w:sz="0" w:space="0" w:color="auto"/>
        <w:left w:val="none" w:sz="0" w:space="0" w:color="auto"/>
        <w:bottom w:val="none" w:sz="0" w:space="0" w:color="auto"/>
        <w:right w:val="none" w:sz="0" w:space="0" w:color="auto"/>
      </w:divBdr>
    </w:div>
    <w:div w:id="1951013224">
      <w:bodyDiv w:val="1"/>
      <w:marLeft w:val="0"/>
      <w:marRight w:val="0"/>
      <w:marTop w:val="0"/>
      <w:marBottom w:val="0"/>
      <w:divBdr>
        <w:top w:val="none" w:sz="0" w:space="0" w:color="auto"/>
        <w:left w:val="none" w:sz="0" w:space="0" w:color="auto"/>
        <w:bottom w:val="none" w:sz="0" w:space="0" w:color="auto"/>
        <w:right w:val="none" w:sz="0" w:space="0" w:color="auto"/>
      </w:divBdr>
      <w:divsChild>
        <w:div w:id="705761441">
          <w:marLeft w:val="0"/>
          <w:marRight w:val="0"/>
          <w:marTop w:val="0"/>
          <w:marBottom w:val="0"/>
          <w:divBdr>
            <w:top w:val="none" w:sz="0" w:space="0" w:color="auto"/>
            <w:left w:val="none" w:sz="0" w:space="0" w:color="auto"/>
            <w:bottom w:val="none" w:sz="0" w:space="0" w:color="auto"/>
            <w:right w:val="none" w:sz="0" w:space="0" w:color="auto"/>
          </w:divBdr>
          <w:divsChild>
            <w:div w:id="2086994615">
              <w:marLeft w:val="0"/>
              <w:marRight w:val="0"/>
              <w:marTop w:val="0"/>
              <w:marBottom w:val="0"/>
              <w:divBdr>
                <w:top w:val="none" w:sz="0" w:space="0" w:color="auto"/>
                <w:left w:val="none" w:sz="0" w:space="0" w:color="auto"/>
                <w:bottom w:val="none" w:sz="0" w:space="0" w:color="auto"/>
                <w:right w:val="none" w:sz="0" w:space="0" w:color="auto"/>
              </w:divBdr>
              <w:divsChild>
                <w:div w:id="16221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025722">
      <w:bodyDiv w:val="1"/>
      <w:marLeft w:val="0"/>
      <w:marRight w:val="0"/>
      <w:marTop w:val="0"/>
      <w:marBottom w:val="0"/>
      <w:divBdr>
        <w:top w:val="none" w:sz="0" w:space="0" w:color="auto"/>
        <w:left w:val="none" w:sz="0" w:space="0" w:color="auto"/>
        <w:bottom w:val="none" w:sz="0" w:space="0" w:color="auto"/>
        <w:right w:val="none" w:sz="0" w:space="0" w:color="auto"/>
      </w:divBdr>
    </w:div>
    <w:div w:id="213791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eas.repec.org/s/jsf/intjsf.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979FC-DC37-974B-A568-2BD0AA32D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cp:lastPrinted>2020-09-28T12:11:00Z</cp:lastPrinted>
  <dcterms:created xsi:type="dcterms:W3CDTF">2023-01-16T14:28:00Z</dcterms:created>
  <dcterms:modified xsi:type="dcterms:W3CDTF">2023-01-18T13:54:00Z</dcterms:modified>
</cp:coreProperties>
</file>